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C5C98" w14:textId="64E8DC2D" w:rsidR="00E923ED" w:rsidRDefault="00943CE2" w:rsidP="00E923ED">
      <w:pPr>
        <w:tabs>
          <w:tab w:val="right" w:pos="1017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6F7143">
        <w:rPr>
          <w:rFonts w:ascii="Arial" w:eastAsia="Arial" w:hAnsi="Arial" w:cs="Arial"/>
          <w:color w:val="000000"/>
          <w:sz w:val="24"/>
          <w:szCs w:val="24"/>
        </w:rPr>
        <w:t>TOWN OF PAWLING</w:t>
      </w:r>
      <w:r w:rsidR="00E923E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May 19, </w:t>
      </w:r>
      <w:r w:rsidRPr="006F7143">
        <w:rPr>
          <w:rFonts w:ascii="Arial" w:eastAsia="Arial" w:hAnsi="Arial" w:cs="Arial"/>
          <w:color w:val="000000"/>
          <w:sz w:val="24"/>
          <w:szCs w:val="24"/>
        </w:rPr>
        <w:t>2025</w:t>
      </w:r>
    </w:p>
    <w:p w14:paraId="06FE3B49" w14:textId="1D9539F0" w:rsidR="00943CE2" w:rsidRP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60830">
        <w:rPr>
          <w:rFonts w:ascii="Arial" w:eastAsia="Arial" w:hAnsi="Arial" w:cs="Arial"/>
          <w:color w:val="000000"/>
          <w:sz w:val="24"/>
          <w:szCs w:val="24"/>
          <w:u w:val="single"/>
        </w:rPr>
        <w:t>PLANNING BOARD</w:t>
      </w:r>
      <w:r w:rsidRPr="00060830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060830">
        <w:rPr>
          <w:rFonts w:ascii="Arial" w:eastAsia="Arial" w:hAnsi="Arial" w:cs="Arial"/>
          <w:color w:val="000000"/>
          <w:sz w:val="24"/>
          <w:szCs w:val="24"/>
          <w:u w:val="single"/>
        </w:rPr>
        <w:tab/>
        <w:t>Page 1</w:t>
      </w:r>
    </w:p>
    <w:p w14:paraId="62350249" w14:textId="77777777" w:rsidR="00943CE2" w:rsidRDefault="00943CE2" w:rsidP="00E559A2">
      <w:pPr>
        <w:tabs>
          <w:tab w:val="right" w:pos="9360"/>
          <w:tab w:val="right" w:pos="10170"/>
        </w:tabs>
        <w:spacing w:after="120" w:line="257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26A58F26" w14:textId="163812F9" w:rsidR="00943CE2" w:rsidRDefault="00943CE2" w:rsidP="00E559A2">
      <w:pPr>
        <w:tabs>
          <w:tab w:val="right" w:pos="9360"/>
          <w:tab w:val="right" w:pos="10170"/>
        </w:tabs>
        <w:spacing w:after="120" w:line="257" w:lineRule="auto"/>
        <w:rPr>
          <w:rFonts w:ascii="Arial" w:eastAsia="Arial" w:hAnsi="Arial" w:cs="Arial"/>
          <w:color w:val="000000"/>
          <w:sz w:val="24"/>
          <w:szCs w:val="24"/>
        </w:rPr>
      </w:pPr>
      <w:r w:rsidRPr="00701E87">
        <w:rPr>
          <w:rFonts w:ascii="Arial" w:eastAsia="Arial" w:hAnsi="Arial" w:cs="Arial"/>
          <w:color w:val="000000"/>
          <w:sz w:val="24"/>
          <w:szCs w:val="24"/>
          <w:u w:val="single"/>
        </w:rPr>
        <w:t>PRESENT:</w:t>
      </w:r>
      <w:r w:rsidRPr="00701E87">
        <w:rPr>
          <w:rFonts w:ascii="Arial" w:eastAsia="Arial" w:hAnsi="Arial" w:cs="Arial"/>
          <w:color w:val="000000"/>
          <w:sz w:val="24"/>
          <w:szCs w:val="24"/>
        </w:rPr>
        <w:t xml:space="preserve"> Aaron Cioppa Chairman, Jay Erickson Vice Chairman, Gregory Bernard, Steven Jobe,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01E87">
        <w:rPr>
          <w:rFonts w:ascii="Arial" w:eastAsia="Arial" w:hAnsi="Arial" w:cs="Arial"/>
          <w:color w:val="000000"/>
          <w:sz w:val="24"/>
          <w:szCs w:val="24"/>
        </w:rPr>
        <w:t>Mark Friedman, Dr. Thomas Bloom and Jennifer Coleman.</w:t>
      </w:r>
    </w:p>
    <w:p w14:paraId="38717C79" w14:textId="568F60D3" w:rsidR="00943CE2" w:rsidRPr="00701E87" w:rsidRDefault="00943CE2" w:rsidP="00E559A2">
      <w:pPr>
        <w:tabs>
          <w:tab w:val="right" w:pos="9360"/>
          <w:tab w:val="right" w:pos="10170"/>
        </w:tabs>
        <w:spacing w:after="120" w:line="257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ALSO PRESENT: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Mike Liquori Esq. and Brendan </w:t>
      </w:r>
      <w:r w:rsidR="00670784">
        <w:rPr>
          <w:rFonts w:ascii="Arial" w:eastAsia="Arial" w:hAnsi="Arial" w:cs="Arial"/>
          <w:color w:val="000000"/>
          <w:sz w:val="24"/>
          <w:szCs w:val="24"/>
        </w:rPr>
        <w:t>Liberati Esq</w:t>
      </w:r>
      <w:r>
        <w:rPr>
          <w:rFonts w:ascii="Arial" w:eastAsia="Arial" w:hAnsi="Arial" w:cs="Arial"/>
          <w:color w:val="000000"/>
          <w:sz w:val="24"/>
          <w:szCs w:val="24"/>
        </w:rPr>
        <w:t>. from the firm of Hogan, Rossi and Liquori Law firm and Ron</w:t>
      </w:r>
      <w:r w:rsidR="00402B77">
        <w:rPr>
          <w:rFonts w:ascii="Arial" w:eastAsia="Arial" w:hAnsi="Arial" w:cs="Arial"/>
          <w:color w:val="000000"/>
          <w:sz w:val="24"/>
          <w:szCs w:val="24"/>
        </w:rPr>
        <w:t>ald J.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Gainer P.E. </w:t>
      </w:r>
    </w:p>
    <w:p w14:paraId="74C0F55C" w14:textId="77777777" w:rsidR="00943CE2" w:rsidRDefault="00943CE2" w:rsidP="00E559A2">
      <w:pPr>
        <w:spacing w:line="257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01E87">
        <w:rPr>
          <w:rFonts w:ascii="Arial" w:hAnsi="Arial" w:cs="Arial"/>
          <w:sz w:val="24"/>
          <w:szCs w:val="24"/>
        </w:rPr>
        <w:t>Chairman Cioppa opened the meeting at 7:00p.m. and led the salute to the flag.</w:t>
      </w:r>
      <w:r>
        <w:rPr>
          <w:rFonts w:ascii="Arial" w:hAnsi="Arial" w:cs="Arial"/>
          <w:sz w:val="24"/>
          <w:szCs w:val="24"/>
        </w:rPr>
        <w:t xml:space="preserve">  Chairman Cioppa welcomed new Planning Board member, Brittany Boalt to the Board. </w:t>
      </w:r>
    </w:p>
    <w:p w14:paraId="2991CE99" w14:textId="2F7639AA" w:rsidR="00943CE2" w:rsidRPr="00FE3398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AMERICAN SOCIETY FOR THE PREVENTION OF CRUELTY TO ANIMALS</w:t>
      </w:r>
      <w:r w:rsidR="0034483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ew </w:t>
      </w:r>
      <w:r>
        <w:rPr>
          <w:rFonts w:ascii="Arial" w:hAnsi="Arial" w:cs="Arial"/>
          <w:color w:val="000000" w:themeColor="text1"/>
          <w:sz w:val="24"/>
          <w:szCs w:val="24"/>
        </w:rPr>
        <w:t>App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>lication/</w:t>
      </w:r>
    </w:p>
    <w:p w14:paraId="59AF86F1" w14:textId="72B8CD3F" w:rsidR="00943CE2" w:rsidRDefault="00943CE2" w:rsidP="00344836">
      <w:pPr>
        <w:tabs>
          <w:tab w:val="right" w:pos="1017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4160 Route 55</w:t>
      </w:r>
      <w:r w:rsidR="00344836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Timber Harvesting </w:t>
      </w:r>
    </w:p>
    <w:p w14:paraId="3DD8B0B4" w14:textId="1E91B12C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14:paraId="3C2DB1E1" w14:textId="267DF6AC" w:rsidR="00943CE2" w:rsidRDefault="00943CE2" w:rsidP="00344836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Grid Number: 134089-7056-00-257503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00DE52C" w14:textId="77777777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1A1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Mr. James Caris P.E. from the firm of JMC Engineering was present. </w:t>
      </w:r>
    </w:p>
    <w:p w14:paraId="701D9A0E" w14:textId="0D53344D" w:rsidR="00F94881" w:rsidRDefault="00AA2373" w:rsidP="00896725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1A1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3CE2">
        <w:rPr>
          <w:rFonts w:ascii="Arial" w:hAnsi="Arial" w:cs="Arial"/>
          <w:color w:val="000000" w:themeColor="text1"/>
          <w:sz w:val="24"/>
          <w:szCs w:val="24"/>
        </w:rPr>
        <w:t xml:space="preserve">Chairman Cioppa said the property is located </w:t>
      </w:r>
      <w:r>
        <w:rPr>
          <w:rFonts w:ascii="Arial" w:hAnsi="Arial" w:cs="Arial"/>
          <w:color w:val="000000" w:themeColor="text1"/>
          <w:sz w:val="24"/>
          <w:szCs w:val="24"/>
        </w:rPr>
        <w:t>at 4160 Route 55 in the Mixed Business Industry Zoning</w:t>
      </w:r>
      <w:r w:rsidR="001A1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district.</w:t>
      </w:r>
    </w:p>
    <w:p w14:paraId="3AABF975" w14:textId="1A895260" w:rsidR="0025500C" w:rsidRDefault="00F948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Caris presented a site plan illustrating the dog /walk pl</w:t>
      </w:r>
      <w:r w:rsidR="00896725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 area, that was approved as part of the original </w:t>
      </w:r>
      <w:r w:rsidR="0025500C">
        <w:rPr>
          <w:rFonts w:ascii="Arial" w:hAnsi="Arial" w:cs="Arial"/>
          <w:color w:val="000000" w:themeColor="text1"/>
          <w:sz w:val="24"/>
          <w:szCs w:val="24"/>
        </w:rPr>
        <w:t xml:space="preserve">site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plan.  The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intent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 xml:space="preserve">is to </w:t>
      </w:r>
      <w:r>
        <w:rPr>
          <w:rFonts w:ascii="Arial" w:hAnsi="Arial" w:cs="Arial"/>
          <w:color w:val="000000" w:themeColor="text1"/>
          <w:sz w:val="24"/>
          <w:szCs w:val="24"/>
        </w:rPr>
        <w:t>keep the dog park/walk area in a natural woodsy habitat.  The proposed environmental permit involves removal of approximately 70 hazard trees that have been identified as dead, diseased and/or dying in poor condition.  These tree</w:t>
      </w:r>
      <w:r w:rsidR="00896725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pose a safety conditions to the people and dogs that would be utilizing the dog park/walk area.  The trees that have been identified for removal are located within and adjacent to a fenced area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There is no proposed regarding of the dog park area.  The ASPCA brought in Davey Resource Group, arborist </w:t>
      </w:r>
      <w:r w:rsidR="0025500C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identify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and tagged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dead trees for removal. Following Davey Resource Group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>’s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00C">
        <w:rPr>
          <w:rFonts w:ascii="Arial" w:hAnsi="Arial" w:cs="Arial"/>
          <w:color w:val="000000" w:themeColor="text1"/>
          <w:sz w:val="24"/>
          <w:szCs w:val="24"/>
        </w:rPr>
        <w:t xml:space="preserve">tree </w:t>
      </w:r>
      <w:r>
        <w:rPr>
          <w:rFonts w:ascii="Arial" w:hAnsi="Arial" w:cs="Arial"/>
          <w:color w:val="000000" w:themeColor="text1"/>
          <w:sz w:val="24"/>
          <w:szCs w:val="24"/>
        </w:rPr>
        <w:t>inventory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Mr. Ted Kozlowski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forester, evaluated the dead and diseased 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 xml:space="preserve">trees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be removed within the proposed outdoor pen located east of the rear area of the new building. </w:t>
      </w:r>
      <w:r w:rsidR="002550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8DC668" w14:textId="77777777" w:rsidR="0025500C" w:rsidRDefault="0025500C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Caris illustrated the dog park /walk area on the site map that is connected to walking paths that will be mowed paths.</w:t>
      </w:r>
    </w:p>
    <w:p w14:paraId="440179DE" w14:textId="0DD9E348" w:rsidR="0025500C" w:rsidRDefault="0025500C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Dr. Bloom said landowners from the adjacent neighborhood Fenwood Drive have concerns 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>
        <w:rPr>
          <w:rFonts w:ascii="Arial" w:hAnsi="Arial" w:cs="Arial"/>
          <w:color w:val="000000" w:themeColor="text1"/>
          <w:sz w:val="24"/>
          <w:szCs w:val="24"/>
        </w:rPr>
        <w:t>to the removal of trees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30F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ffecting noise mitigation from dogs.</w:t>
      </w:r>
    </w:p>
    <w:p w14:paraId="07AD1DAE" w14:textId="1FF04400" w:rsidR="001C6097" w:rsidRDefault="0025500C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Caris said during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the “Public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Hearing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“portion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of site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 approval, they worked diligently with the Planning Board to mitigate </w:t>
      </w:r>
      <w:r w:rsidR="001C6097">
        <w:rPr>
          <w:rFonts w:ascii="Arial" w:hAnsi="Arial" w:cs="Arial"/>
          <w:color w:val="000000" w:themeColor="text1"/>
          <w:sz w:val="24"/>
          <w:szCs w:val="24"/>
        </w:rPr>
        <w:t xml:space="preserve">visual 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noise impacts from ASPCA. One of the mitigation methods was to construct </w:t>
      </w:r>
      <w:r w:rsidR="001C6097">
        <w:rPr>
          <w:rFonts w:ascii="Arial" w:hAnsi="Arial" w:cs="Arial"/>
          <w:color w:val="000000" w:themeColor="text1"/>
          <w:sz w:val="24"/>
          <w:szCs w:val="24"/>
        </w:rPr>
        <w:t>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6097">
        <w:rPr>
          <w:rFonts w:ascii="Arial" w:hAnsi="Arial" w:cs="Arial"/>
          <w:color w:val="000000" w:themeColor="text1"/>
          <w:sz w:val="24"/>
          <w:szCs w:val="24"/>
        </w:rPr>
        <w:t xml:space="preserve">earthen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berm </w:t>
      </w:r>
      <w:r w:rsidR="001C6097">
        <w:rPr>
          <w:rFonts w:ascii="Arial" w:hAnsi="Arial" w:cs="Arial"/>
          <w:color w:val="000000" w:themeColor="text1"/>
          <w:sz w:val="24"/>
          <w:szCs w:val="24"/>
        </w:rPr>
        <w:t xml:space="preserve">graded and sloped with landscape plantings.  The berm has been constructed.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6097">
        <w:rPr>
          <w:rFonts w:ascii="Arial" w:hAnsi="Arial" w:cs="Arial"/>
          <w:color w:val="000000" w:themeColor="text1"/>
          <w:sz w:val="24"/>
          <w:szCs w:val="24"/>
        </w:rPr>
        <w:t xml:space="preserve">The trees we are discussing </w:t>
      </w:r>
      <w:r w:rsidR="003B3D83">
        <w:rPr>
          <w:rFonts w:ascii="Arial" w:hAnsi="Arial" w:cs="Arial"/>
          <w:color w:val="000000" w:themeColor="text1"/>
          <w:sz w:val="24"/>
          <w:szCs w:val="24"/>
        </w:rPr>
        <w:t>are</w:t>
      </w:r>
      <w:r w:rsidR="001C6097">
        <w:rPr>
          <w:rFonts w:ascii="Arial" w:hAnsi="Arial" w:cs="Arial"/>
          <w:color w:val="000000" w:themeColor="text1"/>
          <w:sz w:val="24"/>
          <w:szCs w:val="24"/>
        </w:rPr>
        <w:t xml:space="preserve"> dead and disease trees. </w:t>
      </w:r>
    </w:p>
    <w:p w14:paraId="1758627F" w14:textId="4DF61FCF" w:rsidR="001C6097" w:rsidRDefault="001C6097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asked if the trees dying were </w:t>
      </w:r>
      <w:r w:rsidR="003B3D83">
        <w:rPr>
          <w:rFonts w:ascii="Arial" w:hAnsi="Arial" w:cs="Arial"/>
          <w:color w:val="000000" w:themeColor="text1"/>
          <w:sz w:val="24"/>
          <w:szCs w:val="24"/>
        </w:rPr>
        <w:t xml:space="preserve">due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construction. 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asked if the trees removed would be replanted.</w:t>
      </w:r>
    </w:p>
    <w:p w14:paraId="34C76426" w14:textId="09FA42A5" w:rsidR="001C6097" w:rsidRDefault="001C6097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Caris said following the removal of the dead/diseased trees, many trees will remain in this area that will continue to grow.</w:t>
      </w:r>
    </w:p>
    <w:p w14:paraId="6059E09E" w14:textId="77777777" w:rsidR="001C6097" w:rsidRDefault="001C6097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Dr. Bloom suggested the Planning Board perform a site inspection of the dog park /walk area.</w:t>
      </w:r>
    </w:p>
    <w:p w14:paraId="730AECEE" w14:textId="23D552B9" w:rsidR="00943CE2" w:rsidRDefault="001C6097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>Mr. Freidman said</w:t>
      </w:r>
      <w:r w:rsidR="003B3D8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be perfectly clear</w:t>
      </w:r>
      <w:r w:rsidR="003B3D8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site will cleared of 70 trees.  He asked how many trees will remain after the removal</w:t>
      </w:r>
      <w:r w:rsidR="003B3D83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05305702" w14:textId="4C0DB7D4" w:rsidR="00016520" w:rsidRDefault="001C6097" w:rsidP="00777803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Caris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said 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did not know how many trees would be left within and adjacent to the dig park/walk area. </w:t>
      </w:r>
      <w:r w:rsidR="003B592B">
        <w:rPr>
          <w:rFonts w:ascii="Arial" w:hAnsi="Arial" w:cs="Arial"/>
          <w:color w:val="000000" w:themeColor="text1"/>
          <w:sz w:val="24"/>
          <w:szCs w:val="24"/>
        </w:rPr>
        <w:t>It’s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important to understand these trees are dead </w:t>
      </w:r>
      <w:r w:rsidR="00777803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color w:val="000000" w:themeColor="text1"/>
          <w:sz w:val="24"/>
          <w:szCs w:val="24"/>
        </w:rPr>
        <w:t>diseased</w:t>
      </w:r>
      <w:r w:rsidR="0077780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causing a potential hazard to workers and dogs.  </w:t>
      </w:r>
    </w:p>
    <w:p w14:paraId="2A86949C" w14:textId="7994F210" w:rsidR="00016520" w:rsidRDefault="00016520" w:rsidP="00684EA3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Kozlowski reviewed his report with the Board. 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Specifically, each tree was evaluated for condition, size </w:t>
      </w:r>
      <w:r w:rsidR="00777803">
        <w:rPr>
          <w:rFonts w:ascii="Arial" w:hAnsi="Arial" w:cs="Arial"/>
          <w:color w:val="000000" w:themeColor="text1"/>
          <w:sz w:val="24"/>
          <w:szCs w:val="24"/>
        </w:rPr>
        <w:t>,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>species and potential roosting location</w:t>
      </w:r>
      <w:r w:rsidR="00777803">
        <w:rPr>
          <w:rFonts w:ascii="Arial" w:hAnsi="Arial" w:cs="Arial"/>
          <w:color w:val="000000" w:themeColor="text1"/>
          <w:sz w:val="24"/>
          <w:szCs w:val="24"/>
        </w:rPr>
        <w:t>,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such as exfoliating bark, cavities and other potential bat shelter.  Several of the trees were </w:t>
      </w:r>
      <w:r>
        <w:rPr>
          <w:rFonts w:ascii="Arial" w:hAnsi="Arial" w:cs="Arial"/>
          <w:color w:val="000000" w:themeColor="text1"/>
          <w:sz w:val="24"/>
          <w:szCs w:val="24"/>
        </w:rPr>
        <w:t>diseased as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>h trees.  A large pine forest exist</w:t>
      </w:r>
      <w:r w:rsidR="006D74BF">
        <w:rPr>
          <w:rFonts w:ascii="Arial" w:hAnsi="Arial" w:cs="Arial"/>
          <w:color w:val="000000" w:themeColor="text1"/>
          <w:sz w:val="24"/>
          <w:szCs w:val="24"/>
        </w:rPr>
        <w:t>s in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this area.  Many of the trees were dead before any excavation happened on this property.  The live trees are remaining.  He has dealt with Indian bats and other species</w:t>
      </w:r>
      <w:r w:rsidR="006D74BF">
        <w:rPr>
          <w:rFonts w:ascii="Arial" w:hAnsi="Arial" w:cs="Arial"/>
          <w:color w:val="000000" w:themeColor="text1"/>
          <w:sz w:val="24"/>
          <w:szCs w:val="24"/>
        </w:rPr>
        <w:t>.  They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roost in large trees in cavities or exfoliating bark.  Most of the trees on the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list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are less than 10 inches in diameter.  Indian bats do not prefer small trees.  Indian bats prefer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 wetlands, water bodies, swamps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caves.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We are in a bat 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>habitat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zone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This particular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site is not a 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 xml:space="preserve">bat habitat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(upland)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preferred site. The trees to be removed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currently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have the potential to harm 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>human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s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>animal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s. 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>This is not a clear cut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ting. 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will happen is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when the dead </w:t>
      </w:r>
      <w:r w:rsidR="00684EA3">
        <w:rPr>
          <w:rFonts w:ascii="Arial" w:hAnsi="Arial" w:cs="Arial"/>
          <w:color w:val="000000" w:themeColor="text1"/>
          <w:sz w:val="24"/>
          <w:szCs w:val="24"/>
        </w:rPr>
        <w:t>and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 diseased trees are removed</w:t>
      </w:r>
      <w:r w:rsidR="00684EA3">
        <w:rPr>
          <w:rFonts w:ascii="Arial" w:hAnsi="Arial" w:cs="Arial"/>
          <w:color w:val="000000" w:themeColor="text1"/>
          <w:sz w:val="24"/>
          <w:szCs w:val="24"/>
        </w:rPr>
        <w:t>,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 xml:space="preserve">understory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trees or shrubs </w:t>
      </w:r>
      <w:r w:rsidR="004D42F3">
        <w:rPr>
          <w:rFonts w:ascii="Arial" w:hAnsi="Arial" w:cs="Arial"/>
          <w:color w:val="000000" w:themeColor="text1"/>
          <w:sz w:val="24"/>
          <w:szCs w:val="24"/>
        </w:rPr>
        <w:t>will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re</w:t>
      </w:r>
      <w:r w:rsidR="00A615E4">
        <w:rPr>
          <w:rFonts w:ascii="Arial" w:hAnsi="Arial" w:cs="Arial"/>
          <w:color w:val="000000" w:themeColor="text1"/>
          <w:sz w:val="24"/>
          <w:szCs w:val="24"/>
        </w:rPr>
        <w:t xml:space="preserve">populate.  </w:t>
      </w:r>
    </w:p>
    <w:p w14:paraId="07FFF6F2" w14:textId="77777777" w:rsidR="00A615E4" w:rsidRDefault="00A615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 said out of 70 dead trees being proposed for removal, how many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 healthy </w:t>
      </w:r>
      <w:r>
        <w:rPr>
          <w:rFonts w:ascii="Arial" w:hAnsi="Arial" w:cs="Arial"/>
          <w:color w:val="000000" w:themeColor="text1"/>
          <w:sz w:val="24"/>
          <w:szCs w:val="24"/>
        </w:rPr>
        <w:t>trees will remain within this site area.</w:t>
      </w:r>
    </w:p>
    <w:p w14:paraId="01B16654" w14:textId="62173903" w:rsidR="00A615E4" w:rsidRDefault="00A615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Kozlowski responded hundreds of trees</w:t>
      </w:r>
      <w:r w:rsidR="00684EA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varying in all sizes (small to large) will remain. 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The site is not being clear cut. </w:t>
      </w:r>
    </w:p>
    <w:p w14:paraId="0DAF51C7" w14:textId="57E93EAD" w:rsidR="00A615E4" w:rsidRDefault="00A615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Freidman said what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the process to remove the trees is</w:t>
      </w:r>
      <w:r w:rsidR="00684EA3"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Should the trees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be removed by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heavy </w:t>
      </w:r>
      <w:r>
        <w:rPr>
          <w:rFonts w:ascii="Arial" w:hAnsi="Arial" w:cs="Arial"/>
          <w:color w:val="000000" w:themeColor="text1"/>
          <w:sz w:val="24"/>
          <w:szCs w:val="24"/>
        </w:rPr>
        <w:t>equipment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E0E7AF" w14:textId="017F0A54" w:rsidR="00B72094" w:rsidRDefault="00A615E4" w:rsidP="00517AC5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Kozlowski said 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>a primary portion of the forest consist</w:t>
      </w:r>
      <w:r w:rsidR="00B13AF9">
        <w:rPr>
          <w:rFonts w:ascii="Arial" w:hAnsi="Arial" w:cs="Arial"/>
          <w:color w:val="000000" w:themeColor="text1"/>
          <w:sz w:val="24"/>
          <w:szCs w:val="24"/>
        </w:rPr>
        <w:t>s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 of white pine.  He does advi</w:t>
      </w:r>
      <w:r w:rsidR="00B13AF9">
        <w:rPr>
          <w:rFonts w:ascii="Arial" w:hAnsi="Arial" w:cs="Arial"/>
          <w:color w:val="000000" w:themeColor="text1"/>
          <w:sz w:val="24"/>
          <w:szCs w:val="24"/>
        </w:rPr>
        <w:t>s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e that no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heavy equipment 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>or trucks enter these areas</w:t>
      </w:r>
      <w:r w:rsidR="00B13AF9">
        <w:rPr>
          <w:rFonts w:ascii="Arial" w:hAnsi="Arial" w:cs="Arial"/>
          <w:color w:val="000000" w:themeColor="text1"/>
          <w:sz w:val="24"/>
          <w:szCs w:val="24"/>
        </w:rPr>
        <w:t>,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 as their weight will negatively impact the root systems that are already stressed from previous disturbances.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Additionally, no 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heavy equipment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should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be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brought into the 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>proposed fenced</w:t>
      </w:r>
      <w:r w:rsidR="00524886">
        <w:rPr>
          <w:rFonts w:ascii="Arial" w:hAnsi="Arial" w:cs="Arial"/>
          <w:color w:val="000000" w:themeColor="text1"/>
          <w:sz w:val="24"/>
          <w:szCs w:val="24"/>
        </w:rPr>
        <w:t>-in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 area to </w:t>
      </w:r>
      <w:r>
        <w:rPr>
          <w:rFonts w:ascii="Arial" w:hAnsi="Arial" w:cs="Arial"/>
          <w:color w:val="000000" w:themeColor="text1"/>
          <w:sz w:val="24"/>
          <w:szCs w:val="24"/>
        </w:rPr>
        <w:t>remove the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 dead/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diseased trees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The trees must be removed manually.  The trees felled should be left onsite, except for the ones along the fence line. T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hese trees could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be made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 into mulch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,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 spreading out the wood chips.  The Board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 xml:space="preserve">should 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 xml:space="preserve">ensure the humus and organic soil layers remain to help protect the root systems. </w:t>
      </w:r>
      <w:r>
        <w:rPr>
          <w:rFonts w:ascii="Arial" w:hAnsi="Arial" w:cs="Arial"/>
          <w:color w:val="000000" w:themeColor="text1"/>
          <w:sz w:val="24"/>
          <w:szCs w:val="24"/>
        </w:rPr>
        <w:t>It is recommend</w:t>
      </w:r>
      <w:r w:rsidR="00524886">
        <w:rPr>
          <w:rFonts w:ascii="Arial" w:hAnsi="Arial" w:cs="Arial"/>
          <w:color w:val="000000" w:themeColor="text1"/>
          <w:sz w:val="24"/>
          <w:szCs w:val="24"/>
        </w:rPr>
        <w:t>ed that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further disturbance be permitted to the soils area near those trees </w:t>
      </w:r>
      <w:r w:rsidR="004A6645">
        <w:rPr>
          <w:rFonts w:ascii="Arial" w:hAnsi="Arial" w:cs="Arial"/>
          <w:color w:val="000000" w:themeColor="text1"/>
          <w:sz w:val="24"/>
          <w:szCs w:val="24"/>
        </w:rPr>
        <w:t>slated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remain in the forest.  The less root disturbance the better. </w:t>
      </w:r>
      <w:r w:rsidR="004E45B0">
        <w:rPr>
          <w:rFonts w:ascii="Arial" w:hAnsi="Arial" w:cs="Arial"/>
          <w:color w:val="000000" w:themeColor="text1"/>
          <w:sz w:val="24"/>
          <w:szCs w:val="24"/>
        </w:rPr>
        <w:t>Any type of pointy stumps should be cleaned up to prevent a dog from getting injured. Some of the remaining trees may need to have any dead limbs pruned off for safety reasons as well.</w:t>
      </w:r>
    </w:p>
    <w:p w14:paraId="7766DB06" w14:textId="413B85F3" w:rsidR="002E7E9D" w:rsidRDefault="00B7209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 asked Mr. Liquori</w:t>
      </w:r>
      <w:r w:rsidR="00517AC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how does the Board monitor the harvesting of trees to ensure the </w:t>
      </w:r>
      <w:r w:rsidR="002E7E9D">
        <w:rPr>
          <w:rFonts w:ascii="Arial" w:hAnsi="Arial" w:cs="Arial"/>
          <w:color w:val="000000" w:themeColor="text1"/>
          <w:sz w:val="24"/>
          <w:szCs w:val="24"/>
        </w:rPr>
        <w:t>clearing is perform properly</w:t>
      </w:r>
      <w:r w:rsidR="00517AC5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FED7FDF" w14:textId="77777777" w:rsidR="002E7E9D" w:rsidRDefault="002E7E9D" w:rsidP="00517AC5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Liquori Esq. said the Board can condition the Timber Harvesting permit work to be done manually and schedule site inspections to monitor the site work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No heavy equipment is allowed.  Additionally, the site work can be inspected by a forester or the Environmental director. </w:t>
      </w:r>
    </w:p>
    <w:p w14:paraId="154F703F" w14:textId="6230D83B" w:rsidR="002E7E9D" w:rsidRDefault="002E7E9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Kozlowski said the harvesting should be done manually</w:t>
      </w:r>
      <w:r w:rsidR="00517AC5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leaving the fell</w:t>
      </w:r>
      <w:r w:rsidR="00517AC5">
        <w:rPr>
          <w:rFonts w:ascii="Arial" w:hAnsi="Arial" w:cs="Arial"/>
          <w:color w:val="000000" w:themeColor="text1"/>
          <w:sz w:val="24"/>
          <w:szCs w:val="24"/>
        </w:rPr>
        <w:t>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trees on the ground</w:t>
      </w:r>
      <w:r w:rsidR="00A85024">
        <w:rPr>
          <w:rFonts w:ascii="Arial" w:hAnsi="Arial" w:cs="Arial"/>
          <w:color w:val="000000" w:themeColor="text1"/>
          <w:sz w:val="24"/>
          <w:szCs w:val="24"/>
        </w:rPr>
        <w:t>.  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his is healthy for the forest as the trees break down,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and birds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feed on the insects and other wildlife.  Mr. Kozlowski said the building inspector can also monitor the site. The trees to come down are hazardous to dogs and humans. </w:t>
      </w:r>
    </w:p>
    <w:p w14:paraId="2391D962" w14:textId="77777777" w:rsidR="002E7E9D" w:rsidRDefault="002E7E9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D4D5CCB" w14:textId="77777777" w:rsidR="002E7E9D" w:rsidRDefault="002E7E9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Motion by Dr. Bloom to schedule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ASPCA site inspection of the area proposed for a Timber Harvesting permit.</w:t>
      </w:r>
    </w:p>
    <w:p w14:paraId="0BEDA992" w14:textId="720AED1F" w:rsidR="002E7E9D" w:rsidRDefault="002E7E9D" w:rsidP="00A85024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 one second the Motion.  Chairman Cioppa asked for discussion.</w:t>
      </w:r>
    </w:p>
    <w:p w14:paraId="378F0701" w14:textId="77777777" w:rsidR="002E7E9D" w:rsidRDefault="002E7E9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The Motion was denied.</w:t>
      </w:r>
    </w:p>
    <w:p w14:paraId="050C775A" w14:textId="77777777" w:rsidR="002E7E9D" w:rsidRDefault="002E7E9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A4B5DD5" w14:textId="77777777" w:rsidR="002E7E9D" w:rsidRDefault="002E7E9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Motion by Mr. Friedman to approve the ASPCA Timber Harvesting permit for the removal of approximately </w:t>
      </w:r>
      <w:r w:rsidR="00EF28AA">
        <w:rPr>
          <w:rFonts w:ascii="Arial" w:hAnsi="Arial" w:cs="Arial"/>
          <w:color w:val="000000" w:themeColor="text1"/>
          <w:sz w:val="24"/>
          <w:szCs w:val="24"/>
        </w:rPr>
        <w:t>seventy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(70) trees </w:t>
      </w:r>
      <w:r w:rsidR="00EF28AA">
        <w:rPr>
          <w:rFonts w:ascii="Arial" w:hAnsi="Arial" w:cs="Arial"/>
          <w:color w:val="000000" w:themeColor="text1"/>
          <w:sz w:val="24"/>
          <w:szCs w:val="24"/>
        </w:rPr>
        <w:t>located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within a large </w:t>
      </w:r>
      <w:r w:rsidR="00EF28AA">
        <w:rPr>
          <w:rFonts w:ascii="Arial" w:hAnsi="Arial" w:cs="Arial"/>
          <w:color w:val="000000" w:themeColor="text1"/>
          <w:sz w:val="24"/>
          <w:szCs w:val="24"/>
        </w:rPr>
        <w:t>fenced dog yard area and the surrounding area of the fence in yard located at the easterly side of the facility subject to the following conditions.</w:t>
      </w:r>
    </w:p>
    <w:p w14:paraId="485B9FAD" w14:textId="44715194" w:rsidR="00EF28AA" w:rsidRDefault="00EF28AA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Trees to be harvested within the proposed ar</w:t>
      </w:r>
      <w:r w:rsidR="008231C5">
        <w:rPr>
          <w:rFonts w:ascii="Arial" w:hAnsi="Arial" w:cs="Arial"/>
          <w:color w:val="000000" w:themeColor="text1"/>
          <w:sz w:val="24"/>
          <w:szCs w:val="24"/>
        </w:rPr>
        <w:t xml:space="preserve">eas shall be dropped and removed </w:t>
      </w:r>
      <w:r>
        <w:rPr>
          <w:rFonts w:ascii="Arial" w:hAnsi="Arial" w:cs="Arial"/>
          <w:color w:val="000000" w:themeColor="text1"/>
          <w:sz w:val="24"/>
          <w:szCs w:val="24"/>
        </w:rPr>
        <w:t>only if they are within the fenced</w:t>
      </w:r>
      <w:r w:rsidR="005F074A">
        <w:rPr>
          <w:rFonts w:ascii="Arial" w:hAnsi="Arial" w:cs="Arial"/>
          <w:color w:val="000000" w:themeColor="text1"/>
          <w:sz w:val="24"/>
          <w:szCs w:val="24"/>
        </w:rPr>
        <w:t>-in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line.  </w:t>
      </w:r>
    </w:p>
    <w:p w14:paraId="7E098DE1" w14:textId="77777777" w:rsidR="008231C5" w:rsidRPr="00670784" w:rsidRDefault="008231C5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All trees are to be removed manually.</w:t>
      </w:r>
    </w:p>
    <w:p w14:paraId="4F94EF5E" w14:textId="77777777" w:rsidR="00EF28AA" w:rsidRDefault="00EF28AA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trees dropped within the dog park area are to remain in place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AFC217" w14:textId="1971E6D5" w:rsidR="008231C5" w:rsidRDefault="00EF28AA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 heavy equipment is to </w:t>
      </w:r>
      <w:r w:rsidR="005F074A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>
        <w:rPr>
          <w:rFonts w:ascii="Arial" w:hAnsi="Arial" w:cs="Arial"/>
          <w:color w:val="000000" w:themeColor="text1"/>
          <w:sz w:val="24"/>
          <w:szCs w:val="24"/>
        </w:rPr>
        <w:t>use</w:t>
      </w:r>
      <w:r w:rsidR="005F074A"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complete these tasks.  </w:t>
      </w:r>
    </w:p>
    <w:p w14:paraId="34B5B723" w14:textId="77777777" w:rsidR="00EF28AA" w:rsidRDefault="00EF28AA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Any mulch generated from the fell trees must be spread out on site. </w:t>
      </w:r>
    </w:p>
    <w:p w14:paraId="3A3F77D5" w14:textId="0FED21DC" w:rsidR="00EF28AA" w:rsidRDefault="00EF28AA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Inspection</w:t>
      </w:r>
      <w:r w:rsidR="005F074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will be conducted by the Environmental Director and building inspectors on an as-needed basis</w:t>
      </w:r>
      <w:r w:rsidR="008231C5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based upon consultation with the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applicant’s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representative</w:t>
      </w:r>
      <w:r w:rsidR="00C50145">
        <w:rPr>
          <w:rFonts w:ascii="Arial" w:hAnsi="Arial" w:cs="Arial"/>
          <w:color w:val="000000" w:themeColor="text1"/>
          <w:sz w:val="24"/>
          <w:szCs w:val="24"/>
        </w:rPr>
        <w:t>.  A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such time the applicant has completed the proposed activities, a final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site inspection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shall be conducted by the Environmental Director and representative of the applicant. </w:t>
      </w:r>
    </w:p>
    <w:p w14:paraId="2FE4F01C" w14:textId="77777777" w:rsidR="008231C5" w:rsidRDefault="008231C5" w:rsidP="00004844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preconstruction meeting must be held prior to commencement of site construction. </w:t>
      </w:r>
    </w:p>
    <w:p w14:paraId="7CDC31D1" w14:textId="77777777" w:rsidR="00EF28AA" w:rsidRDefault="00EF28AA" w:rsidP="00E559A2">
      <w:pPr>
        <w:pStyle w:val="ListParagraph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670225A" w14:textId="77777777" w:rsidR="00424721" w:rsidRDefault="00EF28AA" w:rsidP="00E559A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EF28AA">
        <w:rPr>
          <w:rFonts w:ascii="Arial" w:hAnsi="Arial" w:cs="Arial"/>
          <w:color w:val="000000" w:themeColor="text1"/>
          <w:sz w:val="24"/>
          <w:szCs w:val="24"/>
        </w:rPr>
        <w:t>Vice Chairman Erickson amended the Motion to add the waiver of requirements</w:t>
      </w:r>
      <w:r w:rsidR="00424721">
        <w:rPr>
          <w:rFonts w:ascii="Arial" w:hAnsi="Arial" w:cs="Arial"/>
          <w:color w:val="000000" w:themeColor="text1"/>
          <w:sz w:val="24"/>
          <w:szCs w:val="24"/>
        </w:rPr>
        <w:t xml:space="preserve"> as </w:t>
      </w:r>
      <w:r w:rsidR="00424721" w:rsidRPr="00424721">
        <w:rPr>
          <w:rFonts w:ascii="Arial" w:hAnsi="Arial" w:cs="Arial"/>
          <w:sz w:val="24"/>
          <w:szCs w:val="24"/>
        </w:rPr>
        <w:t xml:space="preserve">per Code of the Town of Pawling </w:t>
      </w:r>
      <w:r w:rsidR="00424721">
        <w:rPr>
          <w:rFonts w:ascii="Arial" w:hAnsi="Arial" w:cs="Arial"/>
          <w:sz w:val="24"/>
          <w:szCs w:val="24"/>
        </w:rPr>
        <w:t>§1</w:t>
      </w:r>
      <w:r w:rsidR="00424721" w:rsidRPr="00424721">
        <w:rPr>
          <w:rFonts w:ascii="Arial" w:hAnsi="Arial" w:cs="Arial"/>
          <w:sz w:val="24"/>
          <w:szCs w:val="24"/>
        </w:rPr>
        <w:t>87-7.F</w:t>
      </w:r>
      <w:r w:rsidR="00424721">
        <w:rPr>
          <w:rFonts w:ascii="Arial" w:hAnsi="Arial" w:cs="Arial"/>
          <w:sz w:val="24"/>
          <w:szCs w:val="24"/>
        </w:rPr>
        <w:t>. Duties of the Planning Board and more specifically</w:t>
      </w:r>
      <w:r w:rsidR="00424721" w:rsidRPr="00424721">
        <w:rPr>
          <w:rFonts w:ascii="Arial" w:hAnsi="Arial" w:cs="Arial"/>
          <w:sz w:val="24"/>
          <w:szCs w:val="24"/>
        </w:rPr>
        <w:t xml:space="preserve"> §187-7.F. (1) (c) </w:t>
      </w:r>
      <w:r w:rsidR="00424721" w:rsidRPr="00424721">
        <w:rPr>
          <w:rFonts w:ascii="Arial" w:hAnsi="Arial" w:cs="Arial"/>
          <w:i/>
          <w:sz w:val="24"/>
          <w:szCs w:val="24"/>
        </w:rPr>
        <w:t>Establish amount performance bond or other security</w:t>
      </w:r>
      <w:r w:rsidR="00424721">
        <w:rPr>
          <w:rFonts w:ascii="Arial" w:hAnsi="Arial" w:cs="Arial"/>
          <w:i/>
          <w:sz w:val="24"/>
          <w:szCs w:val="24"/>
        </w:rPr>
        <w:t xml:space="preserve">. and §187-7. G. waiver of </w:t>
      </w:r>
      <w:r w:rsidR="00670784">
        <w:rPr>
          <w:rFonts w:ascii="Arial" w:hAnsi="Arial" w:cs="Arial"/>
          <w:i/>
          <w:sz w:val="24"/>
          <w:szCs w:val="24"/>
        </w:rPr>
        <w:t>requirements §</w:t>
      </w:r>
      <w:r w:rsidR="00424721">
        <w:rPr>
          <w:rFonts w:ascii="Arial" w:hAnsi="Arial" w:cs="Arial"/>
          <w:i/>
          <w:sz w:val="24"/>
          <w:szCs w:val="24"/>
        </w:rPr>
        <w:t>187-7</w:t>
      </w:r>
      <w:r w:rsidR="001304E4">
        <w:rPr>
          <w:rFonts w:ascii="Arial" w:hAnsi="Arial" w:cs="Arial"/>
          <w:i/>
          <w:sz w:val="24"/>
          <w:szCs w:val="24"/>
        </w:rPr>
        <w:t xml:space="preserve">. G.1 </w:t>
      </w:r>
      <w:r w:rsidR="00424721">
        <w:rPr>
          <w:rFonts w:ascii="Arial" w:hAnsi="Arial" w:cs="Arial"/>
          <w:i/>
          <w:sz w:val="24"/>
          <w:szCs w:val="24"/>
        </w:rPr>
        <w:t>§187-7 G</w:t>
      </w:r>
      <w:r w:rsidR="00670784">
        <w:rPr>
          <w:rFonts w:ascii="Arial" w:hAnsi="Arial" w:cs="Arial"/>
          <w:i/>
          <w:sz w:val="24"/>
          <w:szCs w:val="24"/>
        </w:rPr>
        <w:t>. (</w:t>
      </w:r>
      <w:r w:rsidR="00424721">
        <w:rPr>
          <w:rFonts w:ascii="Arial" w:hAnsi="Arial" w:cs="Arial"/>
          <w:i/>
          <w:sz w:val="24"/>
          <w:szCs w:val="24"/>
        </w:rPr>
        <w:t>2</w:t>
      </w:r>
      <w:r w:rsidR="00670784">
        <w:rPr>
          <w:rFonts w:ascii="Arial" w:hAnsi="Arial" w:cs="Arial"/>
          <w:i/>
          <w:sz w:val="24"/>
          <w:szCs w:val="24"/>
        </w:rPr>
        <w:t>).</w:t>
      </w:r>
      <w:r w:rsidR="00424721" w:rsidRPr="00424721">
        <w:rPr>
          <w:rFonts w:ascii="Arial" w:hAnsi="Arial" w:cs="Arial"/>
          <w:sz w:val="24"/>
          <w:szCs w:val="24"/>
        </w:rPr>
        <w:t xml:space="preserve">  </w:t>
      </w:r>
    </w:p>
    <w:p w14:paraId="36E2A140" w14:textId="77777777" w:rsidR="001304E4" w:rsidRDefault="001304E4" w:rsidP="00E559A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by Ms. Coleman.  Chairman Cioppa asked for discussion.</w:t>
      </w:r>
    </w:p>
    <w:p w14:paraId="2F50E3D3" w14:textId="77777777" w:rsidR="00B72094" w:rsidRDefault="001304E4" w:rsidP="00E559A2">
      <w:pPr>
        <w:pStyle w:val="ListParagraph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in favor the Motion carries. </w:t>
      </w:r>
    </w:p>
    <w:p w14:paraId="4D40EBBF" w14:textId="77777777" w:rsidR="001A164B" w:rsidRDefault="001A164B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EA0CCE9" w14:textId="1834DFB4" w:rsidR="00943CE2" w:rsidRDefault="00943CE2" w:rsidP="00CF5034">
      <w:pPr>
        <w:tabs>
          <w:tab w:val="right" w:pos="1022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AMERICAN SOCIETY FOR THE PREVENTION OF CRUELTY TO </w:t>
      </w:r>
      <w:r w:rsidRPr="00CF5034">
        <w:rPr>
          <w:rFonts w:ascii="Arial" w:hAnsi="Arial" w:cs="Arial"/>
          <w:color w:val="000000" w:themeColor="text1"/>
          <w:sz w:val="24"/>
          <w:szCs w:val="24"/>
        </w:rPr>
        <w:t>ANIMALS</w:t>
      </w:r>
      <w:r w:rsidR="00CF5034">
        <w:rPr>
          <w:rFonts w:ascii="Arial" w:hAnsi="Arial" w:cs="Arial"/>
          <w:color w:val="000000" w:themeColor="text1"/>
          <w:sz w:val="24"/>
          <w:szCs w:val="24"/>
        </w:rPr>
        <w:tab/>
      </w:r>
      <w:r w:rsidRPr="00CF5034">
        <w:rPr>
          <w:rFonts w:ascii="Arial" w:hAnsi="Arial" w:cs="Arial"/>
          <w:color w:val="000000" w:themeColor="text1"/>
          <w:sz w:val="24"/>
          <w:szCs w:val="24"/>
        </w:rPr>
        <w:t>New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Application/</w:t>
      </w:r>
    </w:p>
    <w:p w14:paraId="09E1EE46" w14:textId="54160480" w:rsidR="00943CE2" w:rsidRDefault="00943CE2" w:rsidP="00CF5034">
      <w:pPr>
        <w:tabs>
          <w:tab w:val="right" w:pos="1022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4160 Rout</w:t>
      </w:r>
      <w:r w:rsidR="00CF5034">
        <w:rPr>
          <w:rFonts w:ascii="Arial" w:hAnsi="Arial" w:cs="Arial"/>
          <w:color w:val="000000" w:themeColor="text1"/>
          <w:sz w:val="24"/>
          <w:szCs w:val="24"/>
        </w:rPr>
        <w:t>e 55</w:t>
      </w:r>
      <w:r w:rsidR="00CF503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Signage </w:t>
      </w:r>
    </w:p>
    <w:p w14:paraId="3B7EAEEC" w14:textId="648AFFD8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14:paraId="34052355" w14:textId="22EE3C4B" w:rsidR="001A164B" w:rsidRDefault="00943CE2" w:rsidP="00CF5034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Grid Number: 134089-7056-00-257503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2943D4" w14:textId="77777777" w:rsidR="001A164B" w:rsidRDefault="001A164B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Mr. Aiden Demer from </w:t>
      </w:r>
      <w:r w:rsidR="004106FD">
        <w:rPr>
          <w:rFonts w:ascii="Arial" w:hAnsi="Arial" w:cs="Arial"/>
          <w:color w:val="000000" w:themeColor="text1"/>
          <w:sz w:val="24"/>
          <w:szCs w:val="24"/>
        </w:rPr>
        <w:t xml:space="preserve">Crown Sign System Inc.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Sign Company</w:t>
      </w:r>
      <w:r w:rsidR="004106FD">
        <w:rPr>
          <w:rFonts w:ascii="Arial" w:hAnsi="Arial" w:cs="Arial"/>
          <w:color w:val="000000" w:themeColor="text1"/>
          <w:sz w:val="24"/>
          <w:szCs w:val="24"/>
        </w:rPr>
        <w:t xml:space="preserve"> was present, representing the ASPCA.</w:t>
      </w:r>
    </w:p>
    <w:p w14:paraId="7E1BEE95" w14:textId="77777777" w:rsidR="001A164B" w:rsidRDefault="001A164B" w:rsidP="00CF5034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Chairman Cioppa said the property is located at 4160 Route 55 in the Mixed Business Industry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Zoning district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06FD">
        <w:rPr>
          <w:rFonts w:ascii="Arial" w:hAnsi="Arial" w:cs="Arial"/>
          <w:color w:val="000000" w:themeColor="text1"/>
          <w:sz w:val="24"/>
          <w:szCs w:val="24"/>
        </w:rPr>
        <w:t xml:space="preserve">The application for the ASPCA signage has been circulated to the Board. </w:t>
      </w:r>
    </w:p>
    <w:p w14:paraId="109CD0C7" w14:textId="77777777" w:rsidR="004106FD" w:rsidRDefault="004106F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Demer said they are proposing a building sign that reads ASPCA recovery &amp; rehabilitation Center by the Alex and Elizabeth Lewitt Charitable Trust. </w:t>
      </w:r>
    </w:p>
    <w:p w14:paraId="6B022580" w14:textId="77777777" w:rsidR="004106FD" w:rsidRDefault="004106F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asked if the sign would be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illuminated.</w:t>
      </w:r>
    </w:p>
    <w:p w14:paraId="4C659D14" w14:textId="77777777" w:rsidR="004106FD" w:rsidRDefault="004106F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Mr. Demer responded that the building sign would be illuminated.</w:t>
      </w:r>
    </w:p>
    <w:p w14:paraId="7147F296" w14:textId="17323015" w:rsidR="004106FD" w:rsidRDefault="004106F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Mr. Bernard asked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if any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road signage is proposed for the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ASPCA</w:t>
      </w:r>
      <w:r w:rsidR="00CF5034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70325B07" w14:textId="3E6D47D2" w:rsidR="004106FD" w:rsidRDefault="004106FD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Demer responded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that the ASPCA plans are to install road signage.  The road signage is a simple </w:t>
      </w:r>
      <w:r w:rsidR="00013981">
        <w:rPr>
          <w:rFonts w:ascii="Arial" w:hAnsi="Arial" w:cs="Arial"/>
          <w:color w:val="000000" w:themeColor="text1"/>
          <w:sz w:val="24"/>
          <w:szCs w:val="24"/>
        </w:rPr>
        <w:t>numbers address</w:t>
      </w:r>
      <w:r w:rsidR="00B74C56">
        <w:rPr>
          <w:rFonts w:ascii="Arial" w:hAnsi="Arial" w:cs="Arial"/>
          <w:color w:val="000000" w:themeColor="text1"/>
          <w:sz w:val="24"/>
          <w:szCs w:val="24"/>
        </w:rPr>
        <w:t>,</w:t>
      </w:r>
      <w:r w:rsidR="00013981">
        <w:rPr>
          <w:rFonts w:ascii="Arial" w:hAnsi="Arial" w:cs="Arial"/>
          <w:color w:val="000000" w:themeColor="text1"/>
          <w:sz w:val="24"/>
          <w:szCs w:val="24"/>
        </w:rPr>
        <w:t xml:space="preserve"> which includes an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orange background color </w:t>
      </w:r>
      <w:r w:rsidR="00013981">
        <w:rPr>
          <w:rFonts w:ascii="Arial" w:hAnsi="Arial" w:cs="Arial"/>
          <w:color w:val="000000" w:themeColor="text1"/>
          <w:sz w:val="24"/>
          <w:szCs w:val="24"/>
        </w:rPr>
        <w:t xml:space="preserve">with white lettering.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It was his understanding that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 number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road sign that read 4160 Route 55 would not need approvals. </w:t>
      </w:r>
    </w:p>
    <w:p w14:paraId="56DB032B" w14:textId="35FFEA26" w:rsidR="004106FD" w:rsidRDefault="000139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Vice Chairman Erickson asked if the road signage would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be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basic marker sign</w:t>
      </w:r>
      <w:r w:rsidR="00B74C56"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He asked if the road sign would be illuminated.  </w:t>
      </w:r>
    </w:p>
    <w:p w14:paraId="2B156A8E" w14:textId="77777777" w:rsidR="00013981" w:rsidRDefault="000139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Demer said Crown Sign System Inc. did not submit the road signage drawings or applications.</w:t>
      </w:r>
    </w:p>
    <w:p w14:paraId="6FA58C92" w14:textId="1A38327B" w:rsidR="00013981" w:rsidRDefault="000139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Vice Chairman Erickson asked where is the building signage going to be located on the building</w:t>
      </w:r>
      <w:r w:rsidR="00B74C56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D0EA5B7" w14:textId="59E3249E" w:rsidR="00013981" w:rsidRDefault="000139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 said the building sign does not face Route 22</w:t>
      </w:r>
      <w:r w:rsidR="00172A50">
        <w:rPr>
          <w:rFonts w:ascii="Arial" w:hAnsi="Arial" w:cs="Arial"/>
          <w:color w:val="000000" w:themeColor="text1"/>
          <w:sz w:val="24"/>
          <w:szCs w:val="24"/>
        </w:rPr>
        <w:t>.  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 is in front of the building facing the parking lot. </w:t>
      </w:r>
    </w:p>
    <w:p w14:paraId="75F82DE0" w14:textId="77777777" w:rsidR="00013981" w:rsidRDefault="000139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Bernard said the Board would not approve the road signage as presented.</w:t>
      </w:r>
    </w:p>
    <w:p w14:paraId="4D04E6C1" w14:textId="55F747FE" w:rsidR="00013981" w:rsidRDefault="00013981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 said the Board</w:t>
      </w:r>
      <w:r w:rsidR="00776246">
        <w:rPr>
          <w:rFonts w:ascii="Arial" w:hAnsi="Arial" w:cs="Arial"/>
          <w:color w:val="000000" w:themeColor="text1"/>
          <w:sz w:val="24"/>
          <w:szCs w:val="24"/>
        </w:rPr>
        <w:t>’s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preference is </w:t>
      </w:r>
      <w:r w:rsidR="00776246">
        <w:rPr>
          <w:rFonts w:ascii="Arial" w:hAnsi="Arial" w:cs="Arial"/>
          <w:color w:val="000000" w:themeColor="text1"/>
          <w:sz w:val="24"/>
          <w:szCs w:val="24"/>
        </w:rPr>
        <w:t xml:space="preserve">for a sign having </w:t>
      </w:r>
      <w:r>
        <w:rPr>
          <w:rFonts w:ascii="Arial" w:hAnsi="Arial" w:cs="Arial"/>
          <w:color w:val="000000" w:themeColor="text1"/>
          <w:sz w:val="24"/>
          <w:szCs w:val="24"/>
        </w:rPr>
        <w:t>a masonry base, stone material with the ASPCA logo and address above, landscape plantings surrounding the proposed road signage.</w:t>
      </w:r>
    </w:p>
    <w:p w14:paraId="4E517626" w14:textId="5054D4D7" w:rsidR="00013981" w:rsidRDefault="00013981" w:rsidP="00912B9D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said the sign application is for the building façade signage.  The ASPCA will have to return to the Board with the road signage application. </w:t>
      </w:r>
    </w:p>
    <w:p w14:paraId="262E75B6" w14:textId="77777777" w:rsidR="00013981" w:rsidRDefault="00013981" w:rsidP="00912B9D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Following discussion, the Board tabled the road signage approvals until a full application is submitted.  The Board agreed to move forward with the building sign.</w:t>
      </w:r>
    </w:p>
    <w:p w14:paraId="79A7E8D1" w14:textId="36FAFC58" w:rsidR="00F2496E" w:rsidRDefault="00013981" w:rsidP="007A04A3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</w:t>
      </w:r>
      <w:r w:rsidR="00F2496E">
        <w:rPr>
          <w:rFonts w:ascii="Arial" w:hAnsi="Arial" w:cs="Arial"/>
          <w:color w:val="000000" w:themeColor="text1"/>
          <w:sz w:val="24"/>
          <w:szCs w:val="24"/>
        </w:rPr>
        <w:t>Freidman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said the overall building sign is acceptable.  In his </w:t>
      </w:r>
      <w:r w:rsidR="00F2496E">
        <w:rPr>
          <w:rFonts w:ascii="Arial" w:hAnsi="Arial" w:cs="Arial"/>
          <w:color w:val="000000" w:themeColor="text1"/>
          <w:sz w:val="24"/>
          <w:szCs w:val="24"/>
        </w:rPr>
        <w:t>opinion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912B9D">
        <w:rPr>
          <w:rFonts w:ascii="Arial" w:hAnsi="Arial" w:cs="Arial"/>
          <w:color w:val="000000" w:themeColor="text1"/>
          <w:sz w:val="24"/>
          <w:szCs w:val="24"/>
        </w:rPr>
        <w:t>verbi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age that reads </w:t>
      </w:r>
      <w:r w:rsidR="00F2496E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7A04A3">
        <w:rPr>
          <w:rFonts w:ascii="Arial" w:hAnsi="Arial" w:cs="Arial"/>
          <w:i/>
          <w:iCs/>
          <w:color w:val="000000" w:themeColor="text1"/>
          <w:sz w:val="24"/>
          <w:szCs w:val="24"/>
        </w:rPr>
        <w:t>by the Alex and Elizabeth Lewitt Charitable Trust</w:t>
      </w:r>
      <w:r w:rsidR="00F2496E">
        <w:rPr>
          <w:rFonts w:ascii="Arial" w:hAnsi="Arial" w:cs="Arial"/>
          <w:color w:val="000000" w:themeColor="text1"/>
          <w:sz w:val="24"/>
          <w:szCs w:val="24"/>
        </w:rPr>
        <w:t>” is illegible. He suggested changing the font format.</w:t>
      </w:r>
    </w:p>
    <w:p w14:paraId="399BA478" w14:textId="77777777" w:rsidR="00F2496E" w:rsidRDefault="00F249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Motion by Mr. Erickson to approve the ASPCA building sign as presented.</w:t>
      </w:r>
    </w:p>
    <w:p w14:paraId="230163E4" w14:textId="77777777" w:rsidR="00F2496E" w:rsidRDefault="00F249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Mr. Freidman.  Chairman Cioppa asked for discussion.</w:t>
      </w:r>
    </w:p>
    <w:p w14:paraId="3B336677" w14:textId="77777777" w:rsidR="007A04A3" w:rsidRDefault="001304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Role call:</w:t>
      </w:r>
    </w:p>
    <w:p w14:paraId="513DAC1E" w14:textId="758CF22C" w:rsidR="001304E4" w:rsidRDefault="001304E4" w:rsidP="007A04A3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Chairman Cioppa, aye                                Vice Chairman Erickson aye.</w:t>
      </w:r>
    </w:p>
    <w:p w14:paraId="087108E4" w14:textId="0F1ADF95" w:rsidR="007A04A3" w:rsidRDefault="001304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Freidman, aye.                                        Dr. Bloom, nay.</w:t>
      </w:r>
    </w:p>
    <w:p w14:paraId="28C8CA04" w14:textId="7B5A4931" w:rsidR="001304E4" w:rsidRDefault="001304E4" w:rsidP="00F4028A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Mr. Bernard, aye.                                         Ms. Boalt, aye.</w:t>
      </w:r>
    </w:p>
    <w:p w14:paraId="39FABDB1" w14:textId="784ACBD3" w:rsidR="001A164B" w:rsidRDefault="001304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Ms. Coleman, aye.</w:t>
      </w:r>
    </w:p>
    <w:p w14:paraId="634BF8A7" w14:textId="77777777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48F1833" w14:textId="189A27AF" w:rsidR="00943CE2" w:rsidRDefault="00943CE2" w:rsidP="00F4028A">
      <w:pPr>
        <w:tabs>
          <w:tab w:val="right" w:pos="1022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66715">
        <w:rPr>
          <w:rFonts w:ascii="Arial" w:hAnsi="Arial" w:cs="Arial"/>
          <w:color w:val="000000" w:themeColor="text1"/>
          <w:sz w:val="24"/>
          <w:szCs w:val="24"/>
          <w:u w:val="single"/>
        </w:rPr>
        <w:t>EAB WIRELESS LLC</w:t>
      </w:r>
      <w:r w:rsidR="00F4028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New Application/Signage </w:t>
      </w:r>
    </w:p>
    <w:p w14:paraId="30A04E32" w14:textId="68F62119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145 NYS Route 22</w:t>
      </w:r>
      <w:r w:rsidR="00DD1EBF">
        <w:rPr>
          <w:rFonts w:ascii="Arial" w:hAnsi="Arial" w:cs="Arial"/>
          <w:color w:val="000000" w:themeColor="text1"/>
          <w:sz w:val="24"/>
          <w:szCs w:val="24"/>
        </w:rPr>
        <w:t>, Suite 107</w:t>
      </w:r>
    </w:p>
    <w:p w14:paraId="10E49CC6" w14:textId="0AF56441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14:paraId="2D5F0BC8" w14:textId="053319EB" w:rsidR="00943CE2" w:rsidRDefault="00943CE2" w:rsidP="00CD53E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Grid Number: 134087056-00-445030</w:t>
      </w:r>
    </w:p>
    <w:p w14:paraId="52D85AFC" w14:textId="77777777" w:rsidR="002B07FC" w:rsidRDefault="002B07FC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Jorge Monge, business owner was present.</w:t>
      </w:r>
    </w:p>
    <w:p w14:paraId="512745A5" w14:textId="77777777" w:rsidR="002B07FC" w:rsidRDefault="002B07FC" w:rsidP="00CD53E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Chairman Cioppa said the business is located at Dutchess Court Plaza 145 Route 22,</w:t>
      </w:r>
      <w:r w:rsidR="00DD1EBF">
        <w:rPr>
          <w:rFonts w:ascii="Arial" w:hAnsi="Arial" w:cs="Arial"/>
          <w:color w:val="000000" w:themeColor="text1"/>
          <w:sz w:val="24"/>
          <w:szCs w:val="24"/>
        </w:rPr>
        <w:t xml:space="preserve"> Suite 107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the Highway Business Zoning district.  The applicant has submitted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application for signage.  </w:t>
      </w:r>
    </w:p>
    <w:p w14:paraId="3D6932D2" w14:textId="5DCE731C" w:rsidR="00DD1EBF" w:rsidRDefault="002B07FC" w:rsidP="00CD53E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>Mr. Monge presented illustrated drawings of the proposed signage</w:t>
      </w:r>
      <w:r w:rsidR="00DD1EBF">
        <w:rPr>
          <w:rFonts w:ascii="Arial" w:hAnsi="Arial" w:cs="Arial"/>
          <w:color w:val="000000" w:themeColor="text1"/>
          <w:sz w:val="24"/>
          <w:szCs w:val="24"/>
        </w:rPr>
        <w:t xml:space="preserve"> for a cellular phone store</w:t>
      </w:r>
      <w:r>
        <w:rPr>
          <w:rFonts w:ascii="Arial" w:hAnsi="Arial" w:cs="Arial"/>
          <w:color w:val="000000" w:themeColor="text1"/>
          <w:sz w:val="24"/>
          <w:szCs w:val="24"/>
        </w:rPr>
        <w:t>.  The intent is to remove the former sign and replace</w:t>
      </w:r>
      <w:r w:rsidR="00CD53EC">
        <w:rPr>
          <w:rFonts w:ascii="Arial" w:hAnsi="Arial" w:cs="Arial"/>
          <w:color w:val="000000" w:themeColor="text1"/>
          <w:sz w:val="24"/>
          <w:szCs w:val="24"/>
        </w:rPr>
        <w:t xml:space="preserve"> it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EAB Wireless Inc, with the business phone number underneath. The colors are a white background with black block font lettering and red font phone number.  No logos</w:t>
      </w:r>
      <w:r w:rsidR="00CD53EC">
        <w:rPr>
          <w:rFonts w:ascii="Arial" w:hAnsi="Arial" w:cs="Arial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very simple in design.</w:t>
      </w:r>
    </w:p>
    <w:p w14:paraId="07CF662E" w14:textId="77777777" w:rsidR="00DD1EBF" w:rsidRDefault="00DD1EB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Moti</w:t>
      </w:r>
      <w:r w:rsidR="001304E4">
        <w:rPr>
          <w:rFonts w:ascii="Arial" w:hAnsi="Arial" w:cs="Arial"/>
          <w:color w:val="000000" w:themeColor="text1"/>
          <w:sz w:val="24"/>
          <w:szCs w:val="24"/>
        </w:rPr>
        <w:t>on by Ms. Coleman to approve EAB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Wireless Inc., signage as presented. </w:t>
      </w:r>
    </w:p>
    <w:p w14:paraId="3A8F958E" w14:textId="77777777" w:rsidR="00DD1EBF" w:rsidRDefault="00DD1EB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Mr. Bernard.  Chairman Cioppa asked for discussion.</w:t>
      </w:r>
    </w:p>
    <w:p w14:paraId="31692DD2" w14:textId="77777777" w:rsidR="002B07FC" w:rsidRDefault="00DD1EB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All were in favor and the Motion carried. </w:t>
      </w:r>
      <w:r w:rsidR="002B07F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B0FA4D6" w14:textId="77777777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2336D87" w14:textId="59370463" w:rsidR="00943CE2" w:rsidRDefault="00943CE2" w:rsidP="00CD53EC">
      <w:pPr>
        <w:tabs>
          <w:tab w:val="right" w:pos="10224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DARYL’S </w:t>
      </w:r>
      <w:r w:rsidR="00CD53EC">
        <w:rPr>
          <w:rFonts w:ascii="Arial" w:hAnsi="Arial" w:cs="Arial"/>
          <w:color w:val="000000" w:themeColor="text1"/>
          <w:sz w:val="24"/>
          <w:szCs w:val="24"/>
          <w:u w:val="single"/>
        </w:rPr>
        <w:t>House</w:t>
      </w:r>
      <w:r w:rsidR="00CD53EC" w:rsidRPr="00CD53EC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New Application/Amended Site Plan</w:t>
      </w:r>
    </w:p>
    <w:p w14:paraId="59FD87F8" w14:textId="625265AA" w:rsidR="00943CE2" w:rsidRDefault="00CD53EC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AA2373">
        <w:rPr>
          <w:rFonts w:ascii="Arial" w:hAnsi="Arial" w:cs="Arial"/>
          <w:color w:val="000000" w:themeColor="text1"/>
          <w:sz w:val="24"/>
          <w:szCs w:val="24"/>
        </w:rPr>
        <w:t>3</w:t>
      </w:r>
      <w:r w:rsidR="00943CE2">
        <w:rPr>
          <w:rFonts w:ascii="Arial" w:hAnsi="Arial" w:cs="Arial"/>
          <w:color w:val="000000" w:themeColor="text1"/>
          <w:sz w:val="24"/>
          <w:szCs w:val="24"/>
        </w:rPr>
        <w:t>0 N</w:t>
      </w:r>
      <w:r w:rsidR="00AA2373">
        <w:rPr>
          <w:rFonts w:ascii="Arial" w:hAnsi="Arial" w:cs="Arial"/>
          <w:color w:val="000000" w:themeColor="text1"/>
          <w:sz w:val="24"/>
          <w:szCs w:val="24"/>
        </w:rPr>
        <w:t>Y</w:t>
      </w:r>
      <w:r w:rsidR="00943CE2">
        <w:rPr>
          <w:rFonts w:ascii="Arial" w:hAnsi="Arial" w:cs="Arial"/>
          <w:color w:val="000000" w:themeColor="text1"/>
          <w:sz w:val="24"/>
          <w:szCs w:val="24"/>
        </w:rPr>
        <w:t>S Route 22</w:t>
      </w:r>
    </w:p>
    <w:p w14:paraId="6E560A36" w14:textId="32ADBBC4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14:paraId="2C69AA7E" w14:textId="0FEF00D9" w:rsidR="001304E4" w:rsidRDefault="00943CE2" w:rsidP="00CD53EC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Grid Number: 134089-7055-00-496975</w:t>
      </w:r>
    </w:p>
    <w:p w14:paraId="6CBE6170" w14:textId="626DC1D6" w:rsidR="001304E4" w:rsidRDefault="001304E4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Curt Johnson from the frim of J Group Designs LLC. was present representing Daryl’s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House</w:t>
      </w:r>
      <w:r w:rsidR="00AE5B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ACF255" w14:textId="77777777" w:rsidR="001304E4" w:rsidRDefault="001304E4" w:rsidP="004C0B15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said the property is located at 130 NYS Route 22.  The applicant has submitted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amended Site Plan to enlarge the dining room.</w:t>
      </w:r>
    </w:p>
    <w:p w14:paraId="545F4B2B" w14:textId="5A913B61" w:rsidR="0027756E" w:rsidRDefault="001304E4" w:rsidP="0020406E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Johnson said the current proposal is to construct a </w:t>
      </w:r>
      <w:r w:rsidR="004C0B15">
        <w:rPr>
          <w:rFonts w:ascii="Arial" w:hAnsi="Arial" w:cs="Arial"/>
          <w:color w:val="000000" w:themeColor="text1"/>
          <w:sz w:val="24"/>
          <w:szCs w:val="24"/>
        </w:rPr>
        <w:t>one-story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addition to the front of the existing </w:t>
      </w:r>
      <w:r w:rsidR="00DD4495">
        <w:rPr>
          <w:rFonts w:ascii="Arial" w:hAnsi="Arial" w:cs="Arial"/>
          <w:color w:val="000000" w:themeColor="text1"/>
          <w:sz w:val="24"/>
          <w:szCs w:val="24"/>
        </w:rPr>
        <w:t>restaurant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/music venue facility.  The purpose of the </w:t>
      </w:r>
      <w:r w:rsidR="00DD4495">
        <w:rPr>
          <w:rFonts w:ascii="Arial" w:hAnsi="Arial" w:cs="Arial"/>
          <w:color w:val="000000" w:themeColor="text1"/>
          <w:sz w:val="24"/>
          <w:szCs w:val="24"/>
        </w:rPr>
        <w:t xml:space="preserve">addition is </w:t>
      </w:r>
      <w:r>
        <w:rPr>
          <w:rFonts w:ascii="Arial" w:hAnsi="Arial" w:cs="Arial"/>
          <w:color w:val="000000" w:themeColor="text1"/>
          <w:sz w:val="24"/>
          <w:szCs w:val="24"/>
        </w:rPr>
        <w:t>to provide relocated, dedicated table seating for the use.  Currently, there are</w:t>
      </w:r>
      <w:r w:rsidR="00545B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>two approved occupancy plans on file with the building department. These occupancy plans are based on either table seating and/or standing directly in front of the performance stage.  For standing, the table seating needs to be removed, which is impractical.  Therefore</w:t>
      </w:r>
      <w:r w:rsidR="00A74B0A">
        <w:rPr>
          <w:rFonts w:ascii="Arial" w:hAnsi="Arial" w:cs="Arial"/>
          <w:color w:val="000000" w:themeColor="text1"/>
          <w:sz w:val="24"/>
          <w:szCs w:val="24"/>
        </w:rPr>
        <w:t>,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 xml:space="preserve"> the relocated table seating</w:t>
      </w:r>
      <w:r w:rsidR="00A74B0A">
        <w:rPr>
          <w:rFonts w:ascii="Arial" w:hAnsi="Arial" w:cs="Arial"/>
          <w:color w:val="000000" w:themeColor="text1"/>
          <w:sz w:val="24"/>
          <w:szCs w:val="24"/>
        </w:rPr>
        <w:t xml:space="preserve"> to this new space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 xml:space="preserve"> will allow dedicated standing space in front of the performance stage.  Note, that the previously approved patron occupancy of 334 will not be expanded with th</w:t>
      </w:r>
      <w:r w:rsidR="00A74B0A">
        <w:rPr>
          <w:rFonts w:ascii="Arial" w:hAnsi="Arial" w:cs="Arial"/>
          <w:color w:val="000000" w:themeColor="text1"/>
          <w:sz w:val="24"/>
          <w:szCs w:val="24"/>
        </w:rPr>
        <w:t>is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 xml:space="preserve"> proposed </w:t>
      </w:r>
      <w:r w:rsidR="0027756E">
        <w:rPr>
          <w:rFonts w:ascii="Arial" w:hAnsi="Arial" w:cs="Arial"/>
          <w:color w:val="000000" w:themeColor="text1"/>
          <w:sz w:val="24"/>
          <w:szCs w:val="24"/>
        </w:rPr>
        <w:t xml:space="preserve">700 square foot 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>addition.  The new space allows for ticket holders to view the performance at close proximity.  Other than minor exterior modification</w:t>
      </w:r>
      <w:r w:rsidR="00A74B0A">
        <w:rPr>
          <w:rFonts w:ascii="Arial" w:hAnsi="Arial" w:cs="Arial"/>
          <w:color w:val="000000" w:themeColor="text1"/>
          <w:sz w:val="24"/>
          <w:szCs w:val="24"/>
        </w:rPr>
        <w:t>s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 xml:space="preserve">, such as </w:t>
      </w:r>
      <w:r w:rsidR="0027756E">
        <w:rPr>
          <w:rFonts w:ascii="Arial" w:hAnsi="Arial" w:cs="Arial"/>
          <w:color w:val="000000" w:themeColor="text1"/>
          <w:sz w:val="24"/>
          <w:szCs w:val="24"/>
        </w:rPr>
        <w:t xml:space="preserve">maintaining the same 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 xml:space="preserve">siding </w:t>
      </w:r>
      <w:r w:rsidR="0027756E">
        <w:rPr>
          <w:rFonts w:ascii="Arial" w:hAnsi="Arial" w:cs="Arial"/>
          <w:color w:val="000000" w:themeColor="text1"/>
          <w:sz w:val="24"/>
          <w:szCs w:val="24"/>
        </w:rPr>
        <w:t>facade</w:t>
      </w:r>
      <w:r w:rsidR="000A69FC">
        <w:rPr>
          <w:rFonts w:ascii="Arial" w:hAnsi="Arial" w:cs="Arial"/>
          <w:color w:val="000000" w:themeColor="text1"/>
          <w:sz w:val="24"/>
          <w:szCs w:val="24"/>
        </w:rPr>
        <w:t xml:space="preserve"> and roofing to blend into new addition, no other site changes are proposed. </w:t>
      </w:r>
    </w:p>
    <w:p w14:paraId="66D387E9" w14:textId="17790B4E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confirmed that the gate would remain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onsite, which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softens the exterior </w:t>
      </w:r>
      <w:r w:rsidR="0020406E">
        <w:rPr>
          <w:rFonts w:ascii="Arial" w:hAnsi="Arial" w:cs="Arial"/>
          <w:color w:val="000000" w:themeColor="text1"/>
          <w:sz w:val="24"/>
          <w:szCs w:val="24"/>
        </w:rPr>
        <w:t>aesthetics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11E6EF" w14:textId="77777777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Mt. Johnson said the gate with plantings will remain onsite.</w:t>
      </w:r>
    </w:p>
    <w:p w14:paraId="35D5513E" w14:textId="77777777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Freidman said will people come to watch the show only and not have a dinner?</w:t>
      </w:r>
    </w:p>
    <w:p w14:paraId="539A7903" w14:textId="2C9AF33F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Johnson responded people can come to </w:t>
      </w:r>
      <w:r w:rsidR="0020406E">
        <w:rPr>
          <w:rFonts w:ascii="Arial" w:hAnsi="Arial" w:cs="Arial"/>
          <w:color w:val="000000" w:themeColor="text1"/>
          <w:sz w:val="24"/>
          <w:szCs w:val="24"/>
        </w:rPr>
        <w:t xml:space="preserve">only </w:t>
      </w:r>
      <w:r>
        <w:rPr>
          <w:rFonts w:ascii="Arial" w:hAnsi="Arial" w:cs="Arial"/>
          <w:color w:val="000000" w:themeColor="text1"/>
          <w:sz w:val="24"/>
          <w:szCs w:val="24"/>
        </w:rPr>
        <w:t>watch a show.</w:t>
      </w:r>
    </w:p>
    <w:p w14:paraId="6821387C" w14:textId="6C7BB498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Bernard asked if the parking agreement with 158 Route 22-Four Space LLC is a verbal or written agreement</w:t>
      </w:r>
      <w:r w:rsidR="0049325B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5D80E96D" w14:textId="77777777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Johnson said it is his understanding an agreement is in place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87E885" w14:textId="1E8F88DD" w:rsidR="0027756E" w:rsidRDefault="0027756E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Liquori said there </w:t>
      </w:r>
      <w:r w:rsidR="0049325B">
        <w:rPr>
          <w:rFonts w:ascii="Arial" w:hAnsi="Arial" w:cs="Arial"/>
          <w:color w:val="000000" w:themeColor="text1"/>
          <w:sz w:val="24"/>
          <w:szCs w:val="24"/>
        </w:rPr>
        <w:t>are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changes</w:t>
      </w:r>
      <w:r w:rsidR="00493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in the total occupancy by the proposed increased table seating square footage.  The applicant can work with the building inspector on a new floor layout configuration plan. The Board can request a copy of the written agreement f</w:t>
      </w:r>
      <w:r w:rsidR="0049325B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om the applicant.</w:t>
      </w:r>
    </w:p>
    <w:p w14:paraId="39EFFBB3" w14:textId="77777777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The applicant is not increasing the maximum occupancy.  He does not disagree with the applicant providing the agreement for overflow parking. </w:t>
      </w:r>
    </w:p>
    <w:p w14:paraId="4697E382" w14:textId="77777777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Following discussion, the Board requested the written agreement with 158 Route 22-Four Space LLC., be submitted to the Board. </w:t>
      </w:r>
    </w:p>
    <w:p w14:paraId="4BFFD821" w14:textId="77777777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Chairman Cioppa asked if the Board felt a site inspection should be scheduled.</w:t>
      </w:r>
    </w:p>
    <w:p w14:paraId="31134507" w14:textId="23E3467A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Following </w:t>
      </w:r>
      <w:r w:rsidR="00FA0F62">
        <w:rPr>
          <w:rFonts w:ascii="Arial" w:hAnsi="Arial" w:cs="Arial"/>
          <w:color w:val="000000" w:themeColor="text1"/>
          <w:sz w:val="24"/>
          <w:szCs w:val="24"/>
        </w:rPr>
        <w:t>discuss</w:t>
      </w:r>
      <w:r>
        <w:rPr>
          <w:rFonts w:ascii="Arial" w:hAnsi="Arial" w:cs="Arial"/>
          <w:color w:val="000000" w:themeColor="text1"/>
          <w:sz w:val="24"/>
          <w:szCs w:val="24"/>
        </w:rPr>
        <w:t>ion</w:t>
      </w:r>
      <w:r w:rsidR="00FA0F6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majority of the Board members have been to Daryl’s House.</w:t>
      </w:r>
    </w:p>
    <w:p w14:paraId="3A9AF094" w14:textId="76EE80EB" w:rsidR="008F6C75" w:rsidRDefault="008F6C75" w:rsidP="00FA0F62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Freidman felt the Board should be consistent with site inspection by following the same protocol with other applicants. </w:t>
      </w:r>
    </w:p>
    <w:p w14:paraId="650C31FC" w14:textId="77777777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Motion by Mr. Friedman to schedule Daryl’s House site inspection.</w:t>
      </w:r>
    </w:p>
    <w:p w14:paraId="1FE670AF" w14:textId="19095A5C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No one second</w:t>
      </w:r>
      <w:r w:rsidR="00FA0F62">
        <w:rPr>
          <w:rFonts w:ascii="Arial" w:hAnsi="Arial" w:cs="Arial"/>
          <w:color w:val="000000" w:themeColor="text1"/>
          <w:sz w:val="24"/>
          <w:szCs w:val="24"/>
        </w:rPr>
        <w:t>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 Motion.  Chairman Cioppa asked for discussion.</w:t>
      </w:r>
    </w:p>
    <w:p w14:paraId="667D9EC5" w14:textId="77777777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The Motion was denied.</w:t>
      </w:r>
    </w:p>
    <w:p w14:paraId="7C40EA6B" w14:textId="77777777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16DF890" w14:textId="76260C2C" w:rsidR="008F6C75" w:rsidRDefault="008F6C75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Chairman Cioppa said a</w:t>
      </w:r>
      <w:r w:rsidR="00FA0F62">
        <w:rPr>
          <w:rFonts w:ascii="Arial" w:hAnsi="Arial" w:cs="Arial"/>
          <w:color w:val="000000" w:themeColor="text1"/>
          <w:sz w:val="24"/>
          <w:szCs w:val="24"/>
        </w:rPr>
        <w:t>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Board </w:t>
      </w:r>
      <w:r w:rsidR="00E27DBB">
        <w:rPr>
          <w:rFonts w:ascii="Arial" w:hAnsi="Arial" w:cs="Arial"/>
          <w:color w:val="000000" w:themeColor="text1"/>
          <w:sz w:val="24"/>
          <w:szCs w:val="24"/>
        </w:rPr>
        <w:t>member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can drive by the site to view the exterior </w:t>
      </w:r>
      <w:r w:rsidR="00E27DBB">
        <w:rPr>
          <w:rFonts w:ascii="Arial" w:hAnsi="Arial" w:cs="Arial"/>
          <w:color w:val="000000" w:themeColor="text1"/>
          <w:sz w:val="24"/>
          <w:szCs w:val="24"/>
        </w:rPr>
        <w:t>renovations</w:t>
      </w:r>
      <w:r w:rsidR="00527C1A">
        <w:rPr>
          <w:rFonts w:ascii="Arial" w:hAnsi="Arial" w:cs="Arial"/>
          <w:color w:val="000000" w:themeColor="text1"/>
          <w:sz w:val="24"/>
          <w:szCs w:val="24"/>
        </w:rPr>
        <w:t xml:space="preserve"> proposed</w:t>
      </w:r>
      <w:r w:rsidR="00E27D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E5A984" w14:textId="28CE2391" w:rsidR="00E27DBB" w:rsidRDefault="00E27DBB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Mr. Bernard asked if any provision relating to dancing is allowed per the Code of the Town of Pawling</w:t>
      </w:r>
      <w:r w:rsidR="00527C1A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0C01E8E4" w14:textId="306B257F" w:rsidR="00E27DBB" w:rsidRDefault="00E27DBB" w:rsidP="00527C1A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Liquori said the </w:t>
      </w:r>
      <w:r w:rsidR="00527C1A">
        <w:rPr>
          <w:rFonts w:ascii="Arial" w:hAnsi="Arial" w:cs="Arial"/>
          <w:color w:val="000000" w:themeColor="text1"/>
          <w:sz w:val="24"/>
          <w:szCs w:val="24"/>
        </w:rPr>
        <w:t xml:space="preserve">court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stipulations acknowledge Daryl’s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House 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allowed</w:t>
      </w:r>
      <w:r w:rsidR="00527C1A">
        <w:rPr>
          <w:rFonts w:ascii="Arial" w:hAnsi="Arial" w:cs="Arial"/>
          <w:color w:val="000000" w:themeColor="text1"/>
          <w:sz w:val="24"/>
          <w:szCs w:val="24"/>
        </w:rPr>
        <w:t xml:space="preserve"> to have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standing room and seating.</w:t>
      </w:r>
    </w:p>
    <w:p w14:paraId="40503211" w14:textId="787D75B4" w:rsidR="008F6C75" w:rsidRDefault="00E27DBB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Motion by Dr</w:t>
      </w:r>
      <w:r w:rsidR="008F6C75">
        <w:rPr>
          <w:rFonts w:ascii="Arial" w:hAnsi="Arial" w:cs="Arial"/>
          <w:color w:val="000000" w:themeColor="text1"/>
          <w:sz w:val="24"/>
          <w:szCs w:val="24"/>
        </w:rPr>
        <w:t xml:space="preserve">. Bloom </w:t>
      </w:r>
      <w:r>
        <w:rPr>
          <w:rFonts w:ascii="Arial" w:hAnsi="Arial" w:cs="Arial"/>
          <w:color w:val="000000" w:themeColor="text1"/>
          <w:sz w:val="24"/>
          <w:szCs w:val="24"/>
        </w:rPr>
        <w:t>to appoint Mr. Ron</w:t>
      </w:r>
      <w:r w:rsidR="00527C1A">
        <w:rPr>
          <w:rFonts w:ascii="Arial" w:hAnsi="Arial" w:cs="Arial"/>
          <w:color w:val="000000" w:themeColor="text1"/>
          <w:sz w:val="24"/>
          <w:szCs w:val="24"/>
        </w:rPr>
        <w:t>ald J.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Gainer P.E. as engineer to the Daryl’s House Amended Site Plan application and to a</w:t>
      </w:r>
      <w:r w:rsidR="0014563E">
        <w:rPr>
          <w:rFonts w:ascii="Arial" w:hAnsi="Arial" w:cs="Arial"/>
          <w:color w:val="000000" w:themeColor="text1"/>
          <w:sz w:val="24"/>
          <w:szCs w:val="24"/>
        </w:rPr>
        <w:t>llow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Mr. Gainer and J. Group Design LLC. (Mr. Curt Johnson</w:t>
      </w:r>
      <w:r w:rsidR="0014563E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work together subject to:</w:t>
      </w:r>
    </w:p>
    <w:p w14:paraId="5F9D9BB4" w14:textId="42F96CCB" w:rsidR="00E27DBB" w:rsidRPr="0014563E" w:rsidRDefault="00E27DBB" w:rsidP="0014563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4563E">
        <w:rPr>
          <w:rFonts w:ascii="Arial" w:hAnsi="Arial" w:cs="Arial"/>
          <w:color w:val="000000" w:themeColor="text1"/>
          <w:sz w:val="24"/>
          <w:szCs w:val="24"/>
        </w:rPr>
        <w:t>The Planning Board is kept informed of all correspondence.</w:t>
      </w:r>
    </w:p>
    <w:p w14:paraId="3C6B26F3" w14:textId="77777777" w:rsidR="00E27DBB" w:rsidRDefault="00E27DBB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Second by Ms. Coleman.  Chairman Cioppa asked for discussion.</w:t>
      </w:r>
    </w:p>
    <w:p w14:paraId="75C21AF4" w14:textId="77777777" w:rsidR="00E27DBB" w:rsidRDefault="00E27DBB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All were in favor and the Motion carried. </w:t>
      </w:r>
    </w:p>
    <w:p w14:paraId="32910B50" w14:textId="77777777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016BBB88" w14:textId="478E487E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ESCROW REIMBURSEMENTS</w:t>
      </w:r>
    </w:p>
    <w:p w14:paraId="09F270BC" w14:textId="659500AF" w:rsidR="001A164B" w:rsidRPr="001D4508" w:rsidRDefault="00943CE2" w:rsidP="00E559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1A16FA">
        <w:rPr>
          <w:rFonts w:ascii="Arial" w:hAnsi="Arial" w:cs="Arial"/>
          <w:sz w:val="24"/>
          <w:szCs w:val="24"/>
        </w:rPr>
        <w:t xml:space="preserve">own of Pawling Planning Board Recommendation for Escrow Balances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Pr="001A16FA">
        <w:rPr>
          <w:rFonts w:ascii="Arial" w:hAnsi="Arial" w:cs="Arial"/>
          <w:sz w:val="24"/>
          <w:szCs w:val="24"/>
        </w:rPr>
        <w:t xml:space="preserve">Reimbursement Town Code Chapter 95. </w:t>
      </w:r>
    </w:p>
    <w:p w14:paraId="34DBA53E" w14:textId="2048228D" w:rsidR="00AA2373" w:rsidRDefault="00AA2373" w:rsidP="00E559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E27DBB">
        <w:rPr>
          <w:rFonts w:ascii="Arial" w:hAnsi="Arial" w:cs="Arial"/>
          <w:sz w:val="24"/>
          <w:szCs w:val="24"/>
        </w:rPr>
        <w:t xml:space="preserve">Mr. Freidman </w:t>
      </w:r>
      <w:r>
        <w:rPr>
          <w:rFonts w:ascii="Arial" w:hAnsi="Arial" w:cs="Arial"/>
          <w:sz w:val="24"/>
          <w:szCs w:val="24"/>
        </w:rPr>
        <w:t>to approve Resolution #4 of 2025.</w:t>
      </w:r>
    </w:p>
    <w:p w14:paraId="695EFB8C" w14:textId="0A62410F" w:rsidR="00AA2373" w:rsidRDefault="001A164B" w:rsidP="00E559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by</w:t>
      </w:r>
      <w:r w:rsidR="00AA2373" w:rsidRPr="00AA2373">
        <w:rPr>
          <w:rFonts w:ascii="Arial" w:hAnsi="Arial" w:cs="Arial"/>
          <w:sz w:val="24"/>
          <w:szCs w:val="24"/>
        </w:rPr>
        <w:t xml:space="preserve"> </w:t>
      </w:r>
      <w:r w:rsidR="00E27DBB">
        <w:rPr>
          <w:rFonts w:ascii="Arial" w:hAnsi="Arial" w:cs="Arial"/>
          <w:sz w:val="24"/>
          <w:szCs w:val="24"/>
        </w:rPr>
        <w:t>Dr. Bloom</w:t>
      </w:r>
      <w:r w:rsidR="00670784">
        <w:rPr>
          <w:rFonts w:ascii="Arial" w:hAnsi="Arial" w:cs="Arial"/>
          <w:sz w:val="24"/>
          <w:szCs w:val="24"/>
        </w:rPr>
        <w:t>.</w:t>
      </w:r>
    </w:p>
    <w:p w14:paraId="7BE51F02" w14:textId="76669B03" w:rsidR="001A164B" w:rsidRDefault="001A164B" w:rsidP="00E559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 favor the Motion passed.</w:t>
      </w:r>
    </w:p>
    <w:tbl>
      <w:tblPr>
        <w:tblStyle w:val="TableGrid"/>
        <w:tblW w:w="0" w:type="auto"/>
        <w:tblInd w:w="-216" w:type="dxa"/>
        <w:tblLook w:val="04A0" w:firstRow="1" w:lastRow="0" w:firstColumn="1" w:lastColumn="0" w:noHBand="0" w:noVBand="1"/>
      </w:tblPr>
      <w:tblGrid>
        <w:gridCol w:w="3315"/>
        <w:gridCol w:w="3375"/>
        <w:gridCol w:w="3308"/>
      </w:tblGrid>
      <w:tr w:rsidR="00943CE2" w14:paraId="3105D6E2" w14:textId="77777777" w:rsidTr="00533BC9">
        <w:tc>
          <w:tcPr>
            <w:tcW w:w="3315" w:type="dxa"/>
          </w:tcPr>
          <w:p w14:paraId="1FE37C86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Ruff</w:t>
            </w:r>
            <w:r w:rsidR="003B592B">
              <w:rPr>
                <w:rFonts w:ascii="Arial" w:hAnsi="Arial" w:cs="Arial"/>
                <w:sz w:val="24"/>
                <w:szCs w:val="24"/>
              </w:rPr>
              <w:t>ler</w:t>
            </w:r>
          </w:p>
        </w:tc>
        <w:tc>
          <w:tcPr>
            <w:tcW w:w="3375" w:type="dxa"/>
          </w:tcPr>
          <w:p w14:paraId="752CF0A0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308" w:type="dxa"/>
          </w:tcPr>
          <w:p w14:paraId="5818230F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$131.25</w:t>
            </w:r>
          </w:p>
        </w:tc>
      </w:tr>
      <w:tr w:rsidR="00943CE2" w14:paraId="626B2995" w14:textId="77777777" w:rsidTr="00533BC9">
        <w:tc>
          <w:tcPr>
            <w:tcW w:w="3315" w:type="dxa"/>
          </w:tcPr>
          <w:p w14:paraId="48116D2C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Frank </w:t>
            </w:r>
            <w:r w:rsidR="003B592B">
              <w:rPr>
                <w:rFonts w:ascii="Arial" w:hAnsi="Arial" w:cs="Arial"/>
                <w:sz w:val="24"/>
                <w:szCs w:val="24"/>
              </w:rPr>
              <w:t xml:space="preserve">&amp; Kristen </w:t>
            </w:r>
            <w:r>
              <w:rPr>
                <w:rFonts w:ascii="Arial" w:hAnsi="Arial" w:cs="Arial"/>
                <w:sz w:val="24"/>
                <w:szCs w:val="24"/>
              </w:rPr>
              <w:t xml:space="preserve">Boula </w:t>
            </w:r>
          </w:p>
        </w:tc>
        <w:tc>
          <w:tcPr>
            <w:tcW w:w="3375" w:type="dxa"/>
          </w:tcPr>
          <w:p w14:paraId="5F961F5A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308" w:type="dxa"/>
          </w:tcPr>
          <w:p w14:paraId="1D3DAEE4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$238.00</w:t>
            </w:r>
          </w:p>
        </w:tc>
      </w:tr>
      <w:tr w:rsidR="00943CE2" w14:paraId="6A1A312C" w14:textId="77777777" w:rsidTr="00533BC9">
        <w:tc>
          <w:tcPr>
            <w:tcW w:w="3315" w:type="dxa"/>
          </w:tcPr>
          <w:p w14:paraId="44272148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 Cervino</w:t>
            </w:r>
          </w:p>
        </w:tc>
        <w:tc>
          <w:tcPr>
            <w:tcW w:w="3375" w:type="dxa"/>
          </w:tcPr>
          <w:p w14:paraId="2C348D11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308" w:type="dxa"/>
          </w:tcPr>
          <w:p w14:paraId="77148AB5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$275.00</w:t>
            </w:r>
          </w:p>
        </w:tc>
      </w:tr>
      <w:tr w:rsidR="00943CE2" w14:paraId="37FD9844" w14:textId="77777777" w:rsidTr="00533BC9">
        <w:tc>
          <w:tcPr>
            <w:tcW w:w="3315" w:type="dxa"/>
          </w:tcPr>
          <w:p w14:paraId="09DD42B9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Colbert (Lawler)</w:t>
            </w:r>
          </w:p>
        </w:tc>
        <w:tc>
          <w:tcPr>
            <w:tcW w:w="3375" w:type="dxa"/>
          </w:tcPr>
          <w:p w14:paraId="08556F9A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308" w:type="dxa"/>
          </w:tcPr>
          <w:p w14:paraId="50A729DB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$800.00</w:t>
            </w:r>
          </w:p>
        </w:tc>
      </w:tr>
      <w:tr w:rsidR="00943CE2" w14:paraId="632891CA" w14:textId="77777777" w:rsidTr="00533BC9">
        <w:tc>
          <w:tcPr>
            <w:tcW w:w="3315" w:type="dxa"/>
          </w:tcPr>
          <w:p w14:paraId="16C73D26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Colbert</w:t>
            </w:r>
          </w:p>
        </w:tc>
        <w:tc>
          <w:tcPr>
            <w:tcW w:w="3375" w:type="dxa"/>
          </w:tcPr>
          <w:p w14:paraId="7481A97A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308" w:type="dxa"/>
          </w:tcPr>
          <w:p w14:paraId="2D4FA2E2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$1,100.00</w:t>
            </w:r>
          </w:p>
        </w:tc>
      </w:tr>
      <w:tr w:rsidR="00943CE2" w14:paraId="2889BCB7" w14:textId="77777777" w:rsidTr="00533BC9">
        <w:tc>
          <w:tcPr>
            <w:tcW w:w="3315" w:type="dxa"/>
          </w:tcPr>
          <w:p w14:paraId="266DDC7C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Whaley Lake Properties </w:t>
            </w:r>
          </w:p>
        </w:tc>
        <w:tc>
          <w:tcPr>
            <w:tcW w:w="3375" w:type="dxa"/>
          </w:tcPr>
          <w:p w14:paraId="5FB03C50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308" w:type="dxa"/>
          </w:tcPr>
          <w:p w14:paraId="0706BCE8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$225.00</w:t>
            </w:r>
          </w:p>
        </w:tc>
      </w:tr>
      <w:tr w:rsidR="00943CE2" w14:paraId="40C11965" w14:textId="77777777" w:rsidTr="00533BC9">
        <w:tc>
          <w:tcPr>
            <w:tcW w:w="3315" w:type="dxa"/>
          </w:tcPr>
          <w:p w14:paraId="4719874E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Whaley Lake Properties</w:t>
            </w:r>
          </w:p>
        </w:tc>
        <w:tc>
          <w:tcPr>
            <w:tcW w:w="3375" w:type="dxa"/>
          </w:tcPr>
          <w:p w14:paraId="39689879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308" w:type="dxa"/>
          </w:tcPr>
          <w:p w14:paraId="7CAE2B53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$175.00</w:t>
            </w:r>
          </w:p>
        </w:tc>
      </w:tr>
      <w:tr w:rsidR="00943CE2" w14:paraId="477C80A4" w14:textId="77777777" w:rsidTr="00533BC9">
        <w:tc>
          <w:tcPr>
            <w:tcW w:w="3315" w:type="dxa"/>
          </w:tcPr>
          <w:p w14:paraId="4AF8167A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Kathrine Wriston   (Audubon)</w:t>
            </w:r>
          </w:p>
        </w:tc>
        <w:tc>
          <w:tcPr>
            <w:tcW w:w="3375" w:type="dxa"/>
          </w:tcPr>
          <w:p w14:paraId="2A83178B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Lot Line Adjustment </w:t>
            </w:r>
          </w:p>
        </w:tc>
        <w:tc>
          <w:tcPr>
            <w:tcW w:w="3308" w:type="dxa"/>
          </w:tcPr>
          <w:p w14:paraId="022B0571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$600.00</w:t>
            </w:r>
          </w:p>
        </w:tc>
      </w:tr>
      <w:tr w:rsidR="00943CE2" w14:paraId="322E26EC" w14:textId="77777777" w:rsidTr="00533BC9">
        <w:tc>
          <w:tcPr>
            <w:tcW w:w="3315" w:type="dxa"/>
          </w:tcPr>
          <w:p w14:paraId="0E5FDD17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Orlando Francessa </w:t>
            </w:r>
          </w:p>
        </w:tc>
        <w:tc>
          <w:tcPr>
            <w:tcW w:w="3375" w:type="dxa"/>
          </w:tcPr>
          <w:p w14:paraId="0EB166BE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308" w:type="dxa"/>
          </w:tcPr>
          <w:p w14:paraId="46BF4105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$125.00</w:t>
            </w:r>
          </w:p>
        </w:tc>
      </w:tr>
      <w:tr w:rsidR="00943CE2" w14:paraId="291BDA84" w14:textId="77777777" w:rsidTr="00533BC9">
        <w:tc>
          <w:tcPr>
            <w:tcW w:w="3315" w:type="dxa"/>
          </w:tcPr>
          <w:p w14:paraId="2F97F7DD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Victoria Davis </w:t>
            </w:r>
          </w:p>
        </w:tc>
        <w:tc>
          <w:tcPr>
            <w:tcW w:w="3375" w:type="dxa"/>
          </w:tcPr>
          <w:p w14:paraId="740CA1BD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308" w:type="dxa"/>
          </w:tcPr>
          <w:p w14:paraId="23A5C24D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$225.00 </w:t>
            </w:r>
          </w:p>
        </w:tc>
      </w:tr>
      <w:tr w:rsidR="00943CE2" w14:paraId="64AE1146" w14:textId="77777777" w:rsidTr="00533BC9">
        <w:tc>
          <w:tcPr>
            <w:tcW w:w="3315" w:type="dxa"/>
          </w:tcPr>
          <w:p w14:paraId="2C9ACBED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Jean Marc Flack </w:t>
            </w:r>
          </w:p>
        </w:tc>
        <w:tc>
          <w:tcPr>
            <w:tcW w:w="3375" w:type="dxa"/>
          </w:tcPr>
          <w:p w14:paraId="498E11FF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308" w:type="dxa"/>
          </w:tcPr>
          <w:p w14:paraId="6A5547BD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$97.50</w:t>
            </w:r>
          </w:p>
        </w:tc>
      </w:tr>
      <w:tr w:rsidR="00943CE2" w14:paraId="69114521" w14:textId="77777777" w:rsidTr="00533BC9">
        <w:tc>
          <w:tcPr>
            <w:tcW w:w="3315" w:type="dxa"/>
          </w:tcPr>
          <w:p w14:paraId="04D98EB0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Michael Burrows </w:t>
            </w:r>
          </w:p>
        </w:tc>
        <w:tc>
          <w:tcPr>
            <w:tcW w:w="3375" w:type="dxa"/>
          </w:tcPr>
          <w:p w14:paraId="2943AAC3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Accessory Apt SUP</w:t>
            </w:r>
          </w:p>
        </w:tc>
        <w:tc>
          <w:tcPr>
            <w:tcW w:w="3308" w:type="dxa"/>
          </w:tcPr>
          <w:p w14:paraId="23FAD6DB" w14:textId="77777777" w:rsidR="00943CE2" w:rsidRDefault="00943CE2" w:rsidP="00E55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$921.69</w:t>
            </w:r>
          </w:p>
        </w:tc>
      </w:tr>
    </w:tbl>
    <w:p w14:paraId="5695FE52" w14:textId="77777777" w:rsidR="00670784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43CE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68A65874" w14:textId="24B50B2E" w:rsidR="00E27DBB" w:rsidRDefault="00943CE2" w:rsidP="001D4508">
      <w:pPr>
        <w:spacing w:after="12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43CE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14:paraId="13DEF1B8" w14:textId="6B1A50FA" w:rsidR="00670784" w:rsidRDefault="00E27DBB" w:rsidP="001D4508">
      <w:pPr>
        <w:spacing w:after="0"/>
        <w:ind w:right="-18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27DBB">
        <w:rPr>
          <w:rFonts w:ascii="Arial" w:hAnsi="Arial" w:cs="Arial"/>
          <w:color w:val="000000" w:themeColor="text1"/>
          <w:sz w:val="24"/>
          <w:szCs w:val="24"/>
        </w:rPr>
        <w:tab/>
      </w:r>
      <w:r w:rsidR="00670784" w:rsidRPr="00E27DBB">
        <w:rPr>
          <w:rFonts w:ascii="Arial" w:hAnsi="Arial" w:cs="Arial"/>
          <w:color w:val="000000" w:themeColor="text1"/>
          <w:sz w:val="24"/>
          <w:szCs w:val="24"/>
        </w:rPr>
        <w:t>i.</w:t>
      </w:r>
      <w:r w:rsidR="0067078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Members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of the Board Training</w:t>
      </w:r>
    </w:p>
    <w:p w14:paraId="77415DFD" w14:textId="682C4BEE" w:rsidR="00FB4292" w:rsidRDefault="00E27DBB" w:rsidP="001D4508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Chairman Cioppa reminded the Board members that four (4) hours of yearly training must be completed.  Mrs. Daley circulated an email on training that can be completed at a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member’s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convenience. </w:t>
      </w:r>
    </w:p>
    <w:p w14:paraId="21BFA76D" w14:textId="77777777" w:rsidR="00FB4292" w:rsidRPr="000E5FEF" w:rsidRDefault="00FB4292" w:rsidP="00E559A2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ii</w:t>
      </w:r>
      <w:r w:rsidR="00670784" w:rsidRPr="000E5FEF">
        <w:rPr>
          <w:rFonts w:ascii="Arial" w:hAnsi="Arial" w:cs="Arial"/>
          <w:color w:val="000000" w:themeColor="text1"/>
          <w:sz w:val="24"/>
          <w:szCs w:val="24"/>
          <w:u w:val="single"/>
        </w:rPr>
        <w:t>. Article</w:t>
      </w:r>
      <w:r w:rsidRPr="000E5FE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78 In the Matter of Application of Steven Parrino, Jennifer Panzer and Phillip Panzer. Against Tremson Wood Products LLC, Town of Pawling, </w:t>
      </w:r>
      <w:r w:rsidR="000E5FEF">
        <w:rPr>
          <w:rFonts w:ascii="Arial" w:hAnsi="Arial" w:cs="Arial"/>
          <w:color w:val="000000" w:themeColor="text1"/>
          <w:sz w:val="24"/>
          <w:szCs w:val="24"/>
          <w:u w:val="single"/>
        </w:rPr>
        <w:t>MJD Enterprises Inc., Woodland M</w:t>
      </w:r>
      <w:r w:rsidRPr="000E5FEF">
        <w:rPr>
          <w:rFonts w:ascii="Arial" w:hAnsi="Arial" w:cs="Arial"/>
          <w:color w:val="000000" w:themeColor="text1"/>
          <w:sz w:val="24"/>
          <w:szCs w:val="24"/>
          <w:u w:val="single"/>
        </w:rPr>
        <w:t>anor and J</w:t>
      </w:r>
      <w:r w:rsidR="000E5FEF">
        <w:rPr>
          <w:rFonts w:ascii="Arial" w:hAnsi="Arial" w:cs="Arial"/>
          <w:color w:val="000000" w:themeColor="text1"/>
          <w:sz w:val="24"/>
          <w:szCs w:val="24"/>
          <w:u w:val="single"/>
        </w:rPr>
        <w:t>ohn d</w:t>
      </w:r>
      <w:r w:rsidRPr="000E5FEF">
        <w:rPr>
          <w:rFonts w:ascii="Arial" w:hAnsi="Arial" w:cs="Arial"/>
          <w:color w:val="000000" w:themeColor="text1"/>
          <w:sz w:val="24"/>
          <w:szCs w:val="24"/>
          <w:u w:val="single"/>
        </w:rPr>
        <w:t>oes #1 through 4.</w:t>
      </w:r>
    </w:p>
    <w:p w14:paraId="5086C575" w14:textId="77777777" w:rsidR="000E5FEF" w:rsidRDefault="000E5FE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D51F092" w14:textId="68441C1B" w:rsidR="00FB4292" w:rsidRDefault="00FB429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Mr. Liquori the</w:t>
      </w:r>
      <w:r w:rsidR="000E5FEF">
        <w:rPr>
          <w:rFonts w:ascii="Arial" w:hAnsi="Arial" w:cs="Arial"/>
          <w:color w:val="000000" w:themeColor="text1"/>
          <w:sz w:val="24"/>
          <w:szCs w:val="24"/>
        </w:rPr>
        <w:t xml:space="preserve"> Planning Board</w:t>
      </w:r>
      <w:r w:rsidR="009312D3">
        <w:rPr>
          <w:rFonts w:ascii="Arial" w:hAnsi="Arial" w:cs="Arial"/>
          <w:color w:val="000000" w:themeColor="text1"/>
          <w:sz w:val="24"/>
          <w:szCs w:val="24"/>
        </w:rPr>
        <w:t>’s</w:t>
      </w:r>
      <w:r w:rsidR="000E5FEF">
        <w:rPr>
          <w:rFonts w:ascii="Arial" w:hAnsi="Arial" w:cs="Arial"/>
          <w:color w:val="000000" w:themeColor="text1"/>
          <w:sz w:val="24"/>
          <w:szCs w:val="24"/>
        </w:rPr>
        <w:t xml:space="preserve"> approval has been appealed.  The Town obligation is to produce the records and then answer.  There </w:t>
      </w:r>
      <w:r w:rsidR="009312D3">
        <w:rPr>
          <w:rFonts w:ascii="Arial" w:hAnsi="Arial" w:cs="Arial"/>
          <w:color w:val="000000" w:themeColor="text1"/>
          <w:sz w:val="24"/>
          <w:szCs w:val="24"/>
        </w:rPr>
        <w:t>are</w:t>
      </w:r>
      <w:r w:rsidR="000E5FEF">
        <w:rPr>
          <w:rFonts w:ascii="Arial" w:hAnsi="Arial" w:cs="Arial"/>
          <w:color w:val="000000" w:themeColor="text1"/>
          <w:sz w:val="24"/>
          <w:szCs w:val="24"/>
        </w:rPr>
        <w:t xml:space="preserve"> seven defendants, and the Town as defendants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.</w:t>
      </w:r>
      <w:r w:rsidR="000E5FEF">
        <w:rPr>
          <w:rFonts w:ascii="Arial" w:hAnsi="Arial" w:cs="Arial"/>
          <w:color w:val="000000" w:themeColor="text1"/>
          <w:sz w:val="24"/>
          <w:szCs w:val="24"/>
        </w:rPr>
        <w:t xml:space="preserve"> The lawsuit has been accepted as service.  An introductory conversation has begun as far as </w:t>
      </w:r>
      <w:r w:rsidR="009312D3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0E5FEF">
        <w:rPr>
          <w:rFonts w:ascii="Arial" w:hAnsi="Arial" w:cs="Arial"/>
          <w:color w:val="000000" w:themeColor="text1"/>
          <w:sz w:val="24"/>
          <w:szCs w:val="24"/>
        </w:rPr>
        <w:t>the plaintiff</w:t>
      </w:r>
      <w:r w:rsidR="009312D3">
        <w:rPr>
          <w:rFonts w:ascii="Arial" w:hAnsi="Arial" w:cs="Arial"/>
          <w:color w:val="000000" w:themeColor="text1"/>
          <w:sz w:val="24"/>
          <w:szCs w:val="24"/>
        </w:rPr>
        <w:t>s</w:t>
      </w:r>
      <w:r w:rsidR="000E5FEF">
        <w:rPr>
          <w:rFonts w:ascii="Arial" w:hAnsi="Arial" w:cs="Arial"/>
          <w:color w:val="000000" w:themeColor="text1"/>
          <w:sz w:val="24"/>
          <w:szCs w:val="24"/>
        </w:rPr>
        <w:t xml:space="preserve"> are seeking in the case.  Tremson Wood Products will take a primary defense and we will piggyback off of them.  </w:t>
      </w:r>
    </w:p>
    <w:p w14:paraId="2B86ED6D" w14:textId="77777777" w:rsidR="000E5FEF" w:rsidRDefault="000E5FE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Ms. Coleman said the Town already knows Tremson Wood products LLC have violated their site a plan approval</w:t>
      </w:r>
    </w:p>
    <w:p w14:paraId="724F4703" w14:textId="44CF7B5A" w:rsidR="000E5FEF" w:rsidRDefault="000E5FE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Mr. Liquori said the Planning Board is</w:t>
      </w:r>
      <w:r w:rsidR="00975B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not</w:t>
      </w:r>
      <w:r w:rsidR="00975B43">
        <w:rPr>
          <w:rFonts w:ascii="Arial" w:hAnsi="Arial" w:cs="Arial"/>
          <w:color w:val="000000" w:themeColor="text1"/>
          <w:sz w:val="24"/>
          <w:szCs w:val="24"/>
        </w:rPr>
        <w:t xml:space="preserve"> 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enforcement</w:t>
      </w:r>
      <w:r w:rsidR="00975B43">
        <w:rPr>
          <w:rFonts w:ascii="Arial" w:hAnsi="Arial" w:cs="Arial"/>
          <w:color w:val="000000" w:themeColor="text1"/>
          <w:sz w:val="24"/>
          <w:szCs w:val="24"/>
        </w:rPr>
        <w:t xml:space="preserve"> agency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The citizens of 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>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community can go the building department and </w:t>
      </w:r>
      <w:r w:rsidR="00975B43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own Board.</w:t>
      </w:r>
    </w:p>
    <w:p w14:paraId="666424D1" w14:textId="4560561B" w:rsidR="000E5FEF" w:rsidRDefault="000E5FE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Mr. Freidman asked if the applicant has met the sixty (60) day requirements</w:t>
      </w:r>
      <w:r w:rsidR="00975B43"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E540F7" w14:textId="5BEA7941" w:rsidR="000E5FEF" w:rsidRDefault="000E5FE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Mr. Liquori said he will be speaking with Everett White, </w:t>
      </w:r>
      <w:r w:rsidR="00975B43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ode Enforcement Officer to discuss the timelines.  </w:t>
      </w:r>
    </w:p>
    <w:p w14:paraId="37FA11CE" w14:textId="77777777" w:rsidR="000E5FEF" w:rsidRPr="00E27DBB" w:rsidRDefault="000E5FEF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Mr. Freidman asked that an update be provided to the Plann</w:t>
      </w:r>
      <w:r w:rsidR="00670784">
        <w:rPr>
          <w:rFonts w:ascii="Arial" w:hAnsi="Arial" w:cs="Arial"/>
          <w:color w:val="000000" w:themeColor="text1"/>
          <w:sz w:val="24"/>
          <w:szCs w:val="24"/>
        </w:rPr>
        <w:t xml:space="preserve">ing Board at the next meeting. </w:t>
      </w:r>
    </w:p>
    <w:p w14:paraId="0F89F005" w14:textId="77777777" w:rsidR="00943CE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6B2AF9F" w14:textId="539044BA" w:rsidR="00FB4292" w:rsidRDefault="00943CE2" w:rsidP="00E559A2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14:paraId="10081BF7" w14:textId="27C4470B" w:rsidR="00FB4292" w:rsidRPr="003B37C8" w:rsidRDefault="00FB4292" w:rsidP="00E559A2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 xml:space="preserve">On a Motion by </w:t>
      </w:r>
      <w:r>
        <w:rPr>
          <w:rFonts w:ascii="Arial" w:hAnsi="Arial" w:cs="Arial"/>
          <w:sz w:val="24"/>
          <w:szCs w:val="24"/>
        </w:rPr>
        <w:t>Chairman Cioppa and</w:t>
      </w:r>
      <w:r w:rsidRPr="003B37C8">
        <w:rPr>
          <w:rFonts w:ascii="Arial" w:hAnsi="Arial" w:cs="Arial"/>
          <w:sz w:val="24"/>
          <w:szCs w:val="24"/>
        </w:rPr>
        <w:t xml:space="preserve"> seconded by </w:t>
      </w:r>
      <w:r>
        <w:rPr>
          <w:rFonts w:ascii="Arial" w:hAnsi="Arial" w:cs="Arial"/>
          <w:sz w:val="24"/>
          <w:szCs w:val="24"/>
        </w:rPr>
        <w:t xml:space="preserve">Ms. Coleman to adjourn the meeting at 8:15 p.m.  </w:t>
      </w:r>
      <w:r w:rsidRPr="003B37C8">
        <w:rPr>
          <w:rFonts w:ascii="Arial" w:hAnsi="Arial" w:cs="Arial"/>
          <w:sz w:val="24"/>
          <w:szCs w:val="24"/>
        </w:rPr>
        <w:t>All were in favor and the Motion carried.</w:t>
      </w:r>
    </w:p>
    <w:p w14:paraId="222584DC" w14:textId="77777777" w:rsidR="00FB4292" w:rsidRPr="003B37C8" w:rsidRDefault="00FB4292" w:rsidP="00E559A2">
      <w:pPr>
        <w:tabs>
          <w:tab w:val="left" w:pos="810"/>
          <w:tab w:val="left" w:pos="6444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Respectfully submitted,</w:t>
      </w:r>
    </w:p>
    <w:p w14:paraId="1466B342" w14:textId="77777777" w:rsidR="00FB4292" w:rsidRPr="003B37C8" w:rsidRDefault="00FB4292" w:rsidP="00E559A2">
      <w:pPr>
        <w:tabs>
          <w:tab w:val="left" w:pos="81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3B37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29616C" wp14:editId="2C8B6A57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79B75" w14:textId="77777777" w:rsidR="00FB4292" w:rsidRPr="00550C99" w:rsidRDefault="00FB4292" w:rsidP="00E559A2">
      <w:pPr>
        <w:tabs>
          <w:tab w:val="right" w:pos="936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0139EFD" w14:textId="77777777" w:rsidR="00FB4292" w:rsidRDefault="00FB4292" w:rsidP="00E559A2">
      <w:pPr>
        <w:tabs>
          <w:tab w:val="left" w:pos="810"/>
          <w:tab w:val="left" w:pos="6480"/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B37C8">
        <w:rPr>
          <w:rFonts w:ascii="Arial" w:hAnsi="Arial" w:cs="Arial"/>
          <w:sz w:val="24"/>
          <w:szCs w:val="24"/>
        </w:rPr>
        <w:t>JoAnne Daley</w:t>
      </w:r>
    </w:p>
    <w:p w14:paraId="7BC70E52" w14:textId="77777777" w:rsidR="00FB4292" w:rsidRDefault="00FB4292" w:rsidP="00E559A2">
      <w:pPr>
        <w:tabs>
          <w:tab w:val="left" w:pos="810"/>
          <w:tab w:val="left" w:pos="64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3B37C8">
        <w:rPr>
          <w:rFonts w:ascii="Arial" w:hAnsi="Arial" w:cs="Arial"/>
          <w:sz w:val="24"/>
          <w:szCs w:val="24"/>
        </w:rPr>
        <w:t>Recording Secretary</w:t>
      </w:r>
    </w:p>
    <w:p w14:paraId="40757C2B" w14:textId="247541EA" w:rsidR="00494C5A" w:rsidRDefault="00FB4292" w:rsidP="00975B43">
      <w:pPr>
        <w:tabs>
          <w:tab w:val="left" w:pos="810"/>
          <w:tab w:val="left" w:pos="6480"/>
          <w:tab w:val="right" w:pos="9360"/>
        </w:tabs>
        <w:spacing w:after="0"/>
      </w:pPr>
      <w:r>
        <w:rPr>
          <w:rFonts w:ascii="Arial" w:hAnsi="Arial" w:cs="Arial"/>
          <w:sz w:val="24"/>
          <w:szCs w:val="24"/>
        </w:rPr>
        <w:t>non-approved minute</w:t>
      </w:r>
      <w:r w:rsidR="006538F6">
        <w:rPr>
          <w:rFonts w:ascii="Arial" w:hAnsi="Arial" w:cs="Arial"/>
          <w:sz w:val="24"/>
          <w:szCs w:val="24"/>
        </w:rPr>
        <w:t>s</w:t>
      </w:r>
    </w:p>
    <w:sectPr w:rsidR="00494C5A" w:rsidSect="003B3D83">
      <w:headerReference w:type="default" r:id="rId9"/>
      <w:pgSz w:w="12240" w:h="15840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57E2C" w14:textId="77777777" w:rsidR="003B592B" w:rsidRDefault="003B592B" w:rsidP="003B592B">
      <w:pPr>
        <w:spacing w:after="0" w:line="240" w:lineRule="auto"/>
      </w:pPr>
      <w:r>
        <w:separator/>
      </w:r>
    </w:p>
  </w:endnote>
  <w:endnote w:type="continuationSeparator" w:id="0">
    <w:p w14:paraId="09DB8743" w14:textId="77777777" w:rsidR="003B592B" w:rsidRDefault="003B592B" w:rsidP="003B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ABBE" w14:textId="77777777" w:rsidR="003B592B" w:rsidRDefault="003B592B" w:rsidP="003B592B">
      <w:pPr>
        <w:spacing w:after="0" w:line="240" w:lineRule="auto"/>
      </w:pPr>
      <w:r>
        <w:separator/>
      </w:r>
    </w:p>
  </w:footnote>
  <w:footnote w:type="continuationSeparator" w:id="0">
    <w:p w14:paraId="268367C0" w14:textId="77777777" w:rsidR="003B592B" w:rsidRDefault="003B592B" w:rsidP="003B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3ECD" w14:textId="2D3FE874" w:rsidR="003B592B" w:rsidRDefault="00E559A2" w:rsidP="003B3D83">
    <w:pPr>
      <w:pStyle w:val="Header"/>
      <w:spacing w:after="120"/>
    </w:pPr>
    <w:r>
      <w:t xml:space="preserve">Town of Pawling </w:t>
    </w:r>
    <w:r w:rsidR="003B592B">
      <w:t>Planning Board</w:t>
    </w:r>
    <w:r w:rsidR="006538F6">
      <w:tab/>
    </w:r>
    <w:r w:rsidR="006538F6">
      <w:tab/>
    </w:r>
    <w:r w:rsidR="003B592B">
      <w:t xml:space="preserve">May 19, 2025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3B592B">
          <w:t xml:space="preserve">               Page </w:t>
        </w:r>
        <w:r w:rsidR="003B592B" w:rsidRPr="006538F6">
          <w:rPr>
            <w:sz w:val="24"/>
            <w:szCs w:val="24"/>
          </w:rPr>
          <w:fldChar w:fldCharType="begin"/>
        </w:r>
        <w:r w:rsidR="003B592B" w:rsidRPr="006538F6">
          <w:instrText xml:space="preserve"> PAGE </w:instrText>
        </w:r>
        <w:r w:rsidR="003B592B" w:rsidRPr="006538F6">
          <w:rPr>
            <w:sz w:val="24"/>
            <w:szCs w:val="24"/>
          </w:rPr>
          <w:fldChar w:fldCharType="separate"/>
        </w:r>
        <w:r w:rsidR="00790657">
          <w:rPr>
            <w:noProof/>
          </w:rPr>
          <w:t>2</w:t>
        </w:r>
        <w:r w:rsidR="003B592B" w:rsidRPr="006538F6">
          <w:rPr>
            <w:sz w:val="24"/>
            <w:szCs w:val="24"/>
          </w:rPr>
          <w:fldChar w:fldCharType="end"/>
        </w:r>
        <w:r w:rsidR="003B592B">
          <w:t xml:space="preserve"> of </w:t>
        </w:r>
        <w:r w:rsidR="00790657">
          <w:fldChar w:fldCharType="begin"/>
        </w:r>
        <w:r w:rsidR="00790657">
          <w:instrText xml:space="preserve"> NUMPAGES  </w:instrText>
        </w:r>
        <w:r w:rsidR="00790657">
          <w:fldChar w:fldCharType="separate"/>
        </w:r>
        <w:r w:rsidR="00790657">
          <w:rPr>
            <w:noProof/>
          </w:rPr>
          <w:t>7</w:t>
        </w:r>
        <w:r w:rsidR="00790657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4F"/>
    <w:multiLevelType w:val="hybridMultilevel"/>
    <w:tmpl w:val="459CD91C"/>
    <w:lvl w:ilvl="0" w:tplc="040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" w15:restartNumberingAfterBreak="0">
    <w:nsid w:val="4BAD0064"/>
    <w:multiLevelType w:val="hybridMultilevel"/>
    <w:tmpl w:val="3D240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E2"/>
    <w:rsid w:val="00004844"/>
    <w:rsid w:val="00013981"/>
    <w:rsid w:val="00016520"/>
    <w:rsid w:val="00053CA4"/>
    <w:rsid w:val="000A69FC"/>
    <w:rsid w:val="000C12AA"/>
    <w:rsid w:val="000E5FEF"/>
    <w:rsid w:val="001304E4"/>
    <w:rsid w:val="0014563E"/>
    <w:rsid w:val="00172A50"/>
    <w:rsid w:val="001A164B"/>
    <w:rsid w:val="001C6097"/>
    <w:rsid w:val="001D4508"/>
    <w:rsid w:val="0020406E"/>
    <w:rsid w:val="0024030F"/>
    <w:rsid w:val="0025500C"/>
    <w:rsid w:val="0027756E"/>
    <w:rsid w:val="002B07FC"/>
    <w:rsid w:val="002E7E9D"/>
    <w:rsid w:val="003317A7"/>
    <w:rsid w:val="00344836"/>
    <w:rsid w:val="00370AC7"/>
    <w:rsid w:val="003B3D83"/>
    <w:rsid w:val="003B592B"/>
    <w:rsid w:val="00402B77"/>
    <w:rsid w:val="004106FD"/>
    <w:rsid w:val="00424721"/>
    <w:rsid w:val="0049325B"/>
    <w:rsid w:val="00494C5A"/>
    <w:rsid w:val="004A6645"/>
    <w:rsid w:val="004B1832"/>
    <w:rsid w:val="004C0B15"/>
    <w:rsid w:val="004D42F3"/>
    <w:rsid w:val="004E45B0"/>
    <w:rsid w:val="00517AC5"/>
    <w:rsid w:val="00524886"/>
    <w:rsid w:val="00527C1A"/>
    <w:rsid w:val="00545BB6"/>
    <w:rsid w:val="005F074A"/>
    <w:rsid w:val="006538F6"/>
    <w:rsid w:val="00670784"/>
    <w:rsid w:val="00684EA3"/>
    <w:rsid w:val="006D74BF"/>
    <w:rsid w:val="00776246"/>
    <w:rsid w:val="00777803"/>
    <w:rsid w:val="00790657"/>
    <w:rsid w:val="007A04A3"/>
    <w:rsid w:val="008231C5"/>
    <w:rsid w:val="00896725"/>
    <w:rsid w:val="008F6C75"/>
    <w:rsid w:val="00912B9D"/>
    <w:rsid w:val="009312D3"/>
    <w:rsid w:val="00943CE2"/>
    <w:rsid w:val="00975B43"/>
    <w:rsid w:val="00A615E4"/>
    <w:rsid w:val="00A74B0A"/>
    <w:rsid w:val="00A85024"/>
    <w:rsid w:val="00AA2373"/>
    <w:rsid w:val="00AE5B53"/>
    <w:rsid w:val="00B13AF9"/>
    <w:rsid w:val="00B6362E"/>
    <w:rsid w:val="00B72094"/>
    <w:rsid w:val="00B74C56"/>
    <w:rsid w:val="00C50145"/>
    <w:rsid w:val="00CD53EC"/>
    <w:rsid w:val="00CF5034"/>
    <w:rsid w:val="00DD1EBF"/>
    <w:rsid w:val="00DD4495"/>
    <w:rsid w:val="00E27DBB"/>
    <w:rsid w:val="00E559A2"/>
    <w:rsid w:val="00E923ED"/>
    <w:rsid w:val="00EF28AA"/>
    <w:rsid w:val="00F2496E"/>
    <w:rsid w:val="00F4028A"/>
    <w:rsid w:val="00F94881"/>
    <w:rsid w:val="00FA0F62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DD55E"/>
  <w15:chartTrackingRefBased/>
  <w15:docId w15:val="{FB1BA5C5-449A-43A1-8355-C86EC1B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E2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C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2B"/>
  </w:style>
  <w:style w:type="paragraph" w:styleId="Footer">
    <w:name w:val="footer"/>
    <w:basedOn w:val="Normal"/>
    <w:link w:val="FooterChar"/>
    <w:uiPriority w:val="99"/>
    <w:unhideWhenUsed/>
    <w:rsid w:val="003B5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5722-4A40-40BA-9AEC-40631516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dcterms:created xsi:type="dcterms:W3CDTF">2025-06-10T17:13:00Z</dcterms:created>
  <dcterms:modified xsi:type="dcterms:W3CDTF">2025-06-10T17:13:00Z</dcterms:modified>
</cp:coreProperties>
</file>