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A1" w:rsidRPr="00423CC1" w:rsidRDefault="001775A1" w:rsidP="001775A1">
      <w:pPr>
        <w:ind w:left="0"/>
        <w:rPr>
          <w:rFonts w:ascii="Arial" w:hAnsi="Arial" w:cs="Arial"/>
          <w:u w:val="single"/>
        </w:rPr>
      </w:pPr>
      <w:bookmarkStart w:id="0" w:name="_GoBack"/>
      <w:bookmarkEnd w:id="0"/>
      <w:r w:rsidRPr="00423CC1">
        <w:rPr>
          <w:rFonts w:ascii="Arial" w:hAnsi="Arial" w:cs="Arial"/>
        </w:rPr>
        <w:t>TOWN OF PAWLING</w:t>
      </w:r>
      <w:r w:rsidR="00CE04ED">
        <w:rPr>
          <w:rFonts w:ascii="Arial" w:hAnsi="Arial" w:cs="Arial"/>
        </w:rPr>
        <w:t xml:space="preserve"> </w:t>
      </w:r>
      <w:r w:rsidRPr="00423CC1">
        <w:rPr>
          <w:rFonts w:ascii="Arial" w:hAnsi="Arial" w:cs="Arial"/>
        </w:rPr>
        <w:t xml:space="preserve"> </w:t>
      </w:r>
      <w:r w:rsidR="00CE04ED">
        <w:rPr>
          <w:rFonts w:ascii="Arial" w:hAnsi="Arial" w:cs="Arial"/>
        </w:rPr>
        <w:tab/>
      </w:r>
      <w:r w:rsidR="00CE04ED">
        <w:rPr>
          <w:rFonts w:ascii="Arial" w:hAnsi="Arial" w:cs="Arial"/>
        </w:rPr>
        <w:tab/>
      </w:r>
      <w:r w:rsidR="00CE04ED">
        <w:rPr>
          <w:rFonts w:ascii="Arial" w:hAnsi="Arial" w:cs="Arial"/>
        </w:rPr>
        <w:tab/>
      </w:r>
      <w:r w:rsidR="00CE04ED">
        <w:rPr>
          <w:rFonts w:ascii="Arial" w:hAnsi="Arial" w:cs="Arial"/>
        </w:rPr>
        <w:tab/>
      </w:r>
      <w:r w:rsidR="00CE04ED">
        <w:rPr>
          <w:rFonts w:ascii="Arial" w:hAnsi="Arial" w:cs="Arial"/>
        </w:rPr>
        <w:tab/>
      </w:r>
      <w:r w:rsidR="00CE04ED">
        <w:rPr>
          <w:rFonts w:ascii="Arial" w:hAnsi="Arial" w:cs="Arial"/>
        </w:rPr>
        <w:tab/>
      </w:r>
      <w:r w:rsidR="00CE04ED">
        <w:rPr>
          <w:rFonts w:ascii="Arial" w:hAnsi="Arial" w:cs="Arial"/>
        </w:rPr>
        <w:tab/>
      </w:r>
      <w:r w:rsidR="00CE04ED">
        <w:rPr>
          <w:rFonts w:ascii="Arial" w:hAnsi="Arial" w:cs="Arial"/>
        </w:rPr>
        <w:tab/>
        <w:t>June 16, 2025</w:t>
      </w:r>
      <w:r w:rsidRPr="00423CC1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Pr="00423CC1">
        <w:rPr>
          <w:rFonts w:ascii="Arial" w:hAnsi="Arial" w:cs="Arial"/>
          <w:u w:val="single"/>
        </w:rPr>
        <w:t>PLANNING BOARD                                                                                                             Page 1</w:t>
      </w:r>
    </w:p>
    <w:p w:rsidR="001775A1" w:rsidRPr="00423CC1" w:rsidRDefault="001775A1" w:rsidP="001775A1">
      <w:pPr>
        <w:ind w:left="0"/>
        <w:rPr>
          <w:rFonts w:ascii="Arial" w:hAnsi="Arial" w:cs="Arial"/>
          <w:u w:val="single"/>
        </w:rPr>
      </w:pPr>
    </w:p>
    <w:p w:rsidR="001775A1" w:rsidRPr="00423CC1" w:rsidRDefault="001775A1" w:rsidP="001775A1">
      <w:pPr>
        <w:ind w:left="0"/>
        <w:rPr>
          <w:rFonts w:ascii="Arial" w:hAnsi="Arial" w:cs="Arial"/>
        </w:rPr>
      </w:pPr>
      <w:r w:rsidRPr="00423CC1">
        <w:rPr>
          <w:rFonts w:ascii="Arial" w:hAnsi="Arial" w:cs="Arial"/>
          <w:u w:val="single"/>
        </w:rPr>
        <w:t xml:space="preserve">PRESENT: </w:t>
      </w:r>
      <w:r w:rsidR="00BB7327">
        <w:rPr>
          <w:rFonts w:ascii="Arial" w:hAnsi="Arial" w:cs="Arial"/>
        </w:rPr>
        <w:t xml:space="preserve">Aaron Cioppa, Chairman Vice Chairman Jay Erickson </w:t>
      </w:r>
      <w:r w:rsidRPr="00423CC1">
        <w:rPr>
          <w:rFonts w:ascii="Arial" w:hAnsi="Arial" w:cs="Arial"/>
        </w:rPr>
        <w:t xml:space="preserve">Vice Chairman, Gregory Bernard and Brittany Boalt. </w:t>
      </w:r>
    </w:p>
    <w:p w:rsidR="001775A1" w:rsidRPr="00423CC1" w:rsidRDefault="001775A1" w:rsidP="001775A1">
      <w:pPr>
        <w:ind w:left="0"/>
        <w:rPr>
          <w:rFonts w:ascii="Arial" w:hAnsi="Arial" w:cs="Arial"/>
        </w:rPr>
      </w:pPr>
    </w:p>
    <w:p w:rsidR="001775A1" w:rsidRPr="00423CC1" w:rsidRDefault="001775A1" w:rsidP="001775A1">
      <w:pPr>
        <w:ind w:left="0"/>
        <w:rPr>
          <w:rFonts w:ascii="Arial" w:hAnsi="Arial" w:cs="Arial"/>
        </w:rPr>
      </w:pPr>
      <w:r w:rsidRPr="00423CC1">
        <w:rPr>
          <w:rFonts w:ascii="Arial" w:hAnsi="Arial" w:cs="Arial"/>
          <w:u w:val="single"/>
        </w:rPr>
        <w:t>EXCUSED</w:t>
      </w:r>
      <w:r w:rsidRPr="00423CC1">
        <w:rPr>
          <w:rFonts w:ascii="Arial" w:hAnsi="Arial" w:cs="Arial"/>
        </w:rPr>
        <w:t>: Dr. Thomas Bloom, Mark Friedman and Jennifer Colman.</w:t>
      </w:r>
    </w:p>
    <w:p w:rsidR="001775A1" w:rsidRPr="00423CC1" w:rsidRDefault="001775A1" w:rsidP="001775A1">
      <w:pPr>
        <w:ind w:left="0"/>
        <w:rPr>
          <w:rFonts w:ascii="Arial" w:hAnsi="Arial" w:cs="Arial"/>
        </w:rPr>
      </w:pPr>
    </w:p>
    <w:p w:rsidR="001775A1" w:rsidRPr="00423CC1" w:rsidRDefault="001775A1" w:rsidP="001775A1">
      <w:pPr>
        <w:ind w:left="0"/>
        <w:rPr>
          <w:rFonts w:ascii="Arial" w:hAnsi="Arial" w:cs="Arial"/>
        </w:rPr>
      </w:pPr>
      <w:r w:rsidRPr="00423CC1">
        <w:rPr>
          <w:rFonts w:ascii="Arial" w:hAnsi="Arial" w:cs="Arial"/>
          <w:u w:val="single"/>
        </w:rPr>
        <w:t>ASO PRESENT:</w:t>
      </w:r>
      <w:r w:rsidRPr="00423CC1">
        <w:rPr>
          <w:rFonts w:ascii="Arial" w:hAnsi="Arial" w:cs="Arial"/>
        </w:rPr>
        <w:t xml:space="preserve">  Ron Gainer P.E. and Brendan Liberati Esq. from Hogan, Rossi and Liquori Law Firm. </w:t>
      </w:r>
    </w:p>
    <w:p w:rsidR="001775A1" w:rsidRPr="00423CC1" w:rsidRDefault="001775A1" w:rsidP="001775A1">
      <w:pPr>
        <w:ind w:left="0"/>
        <w:rPr>
          <w:rFonts w:ascii="Arial" w:hAnsi="Arial" w:cs="Arial"/>
          <w:u w:val="single"/>
        </w:rPr>
      </w:pPr>
    </w:p>
    <w:p w:rsidR="001775A1" w:rsidRPr="00423CC1" w:rsidRDefault="001775A1" w:rsidP="001775A1">
      <w:pPr>
        <w:ind w:left="0"/>
        <w:rPr>
          <w:rFonts w:ascii="Arial" w:hAnsi="Arial" w:cs="Arial"/>
        </w:rPr>
      </w:pPr>
      <w:r w:rsidRPr="00423CC1">
        <w:rPr>
          <w:rFonts w:ascii="Arial" w:hAnsi="Arial" w:cs="Arial"/>
          <w:u w:val="single"/>
        </w:rPr>
        <w:t>CONTENTS</w:t>
      </w:r>
      <w:r w:rsidRPr="00423CC1">
        <w:rPr>
          <w:rFonts w:ascii="Arial" w:hAnsi="Arial" w:cs="Arial"/>
        </w:rPr>
        <w:t xml:space="preserve">: Getaway LLC Performance Bond, Daryl’s House Site Plan, Ricardo Cordova Special Use Permit for an Accessory Apartment and Minutes. </w:t>
      </w:r>
    </w:p>
    <w:p w:rsidR="001775A1" w:rsidRPr="00423CC1" w:rsidRDefault="001775A1" w:rsidP="001775A1">
      <w:pPr>
        <w:ind w:left="0"/>
        <w:rPr>
          <w:rFonts w:ascii="Arial" w:hAnsi="Arial" w:cs="Arial"/>
        </w:rPr>
      </w:pPr>
    </w:p>
    <w:p w:rsidR="001775A1" w:rsidRPr="00423CC1" w:rsidRDefault="00423CC1" w:rsidP="001775A1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Vice Chairman J</w:t>
      </w:r>
      <w:r w:rsidR="001775A1" w:rsidRPr="00423CC1">
        <w:rPr>
          <w:rFonts w:ascii="Arial" w:hAnsi="Arial" w:cs="Arial"/>
        </w:rPr>
        <w:t>ay Erickson opened the meeting at 7:00p.m. and then led the salute to the flag.</w:t>
      </w:r>
    </w:p>
    <w:p w:rsidR="001775A1" w:rsidRPr="00423CC1" w:rsidRDefault="001775A1" w:rsidP="001775A1">
      <w:pPr>
        <w:ind w:left="0"/>
        <w:rPr>
          <w:rFonts w:ascii="Arial" w:hAnsi="Arial" w:cs="Arial"/>
        </w:rPr>
      </w:pPr>
    </w:p>
    <w:p w:rsidR="001775A1" w:rsidRPr="00423CC1" w:rsidRDefault="001775A1" w:rsidP="001775A1">
      <w:pPr>
        <w:ind w:left="-540" w:hanging="360"/>
        <w:rPr>
          <w:rFonts w:ascii="Arial" w:hAnsi="Arial" w:cs="Arial"/>
          <w:color w:val="000000" w:themeColor="text1"/>
        </w:rPr>
      </w:pPr>
      <w:r w:rsidRPr="00423CC1">
        <w:rPr>
          <w:rFonts w:ascii="Arial" w:hAnsi="Arial" w:cs="Arial"/>
          <w:color w:val="000000" w:themeColor="text1"/>
          <w:sz w:val="24"/>
          <w:szCs w:val="24"/>
        </w:rPr>
        <w:tab/>
      </w:r>
      <w:r w:rsidRPr="00423CC1">
        <w:rPr>
          <w:rFonts w:ascii="Arial" w:hAnsi="Arial" w:cs="Arial"/>
          <w:color w:val="000000" w:themeColor="text1"/>
          <w:sz w:val="24"/>
          <w:szCs w:val="24"/>
        </w:rPr>
        <w:tab/>
      </w:r>
      <w:r w:rsidRPr="00423CC1">
        <w:rPr>
          <w:rFonts w:ascii="Arial" w:hAnsi="Arial" w:cs="Arial"/>
          <w:color w:val="000000" w:themeColor="text1"/>
          <w:u w:val="single"/>
        </w:rPr>
        <w:t xml:space="preserve">GETAWAY LLC </w:t>
      </w:r>
      <w:r w:rsidRPr="00423CC1">
        <w:rPr>
          <w:rFonts w:ascii="Arial" w:hAnsi="Arial" w:cs="Arial"/>
          <w:color w:val="000000" w:themeColor="text1"/>
        </w:rPr>
        <w:t xml:space="preserve">                                 </w:t>
      </w:r>
      <w:r w:rsidR="003B513E" w:rsidRPr="00423CC1">
        <w:rPr>
          <w:rFonts w:ascii="Arial" w:hAnsi="Arial" w:cs="Arial"/>
          <w:color w:val="000000" w:themeColor="text1"/>
        </w:rPr>
        <w:t xml:space="preserve">                </w:t>
      </w:r>
      <w:r w:rsidRPr="00423CC1">
        <w:rPr>
          <w:rFonts w:ascii="Arial" w:hAnsi="Arial" w:cs="Arial"/>
          <w:color w:val="000000" w:themeColor="text1"/>
        </w:rPr>
        <w:t>Administrative/Release of Performance Bond</w:t>
      </w:r>
    </w:p>
    <w:p w:rsidR="001775A1" w:rsidRPr="00423CC1" w:rsidRDefault="001775A1" w:rsidP="001775A1">
      <w:pPr>
        <w:ind w:left="-540" w:hanging="360"/>
        <w:rPr>
          <w:rFonts w:ascii="Arial" w:hAnsi="Arial" w:cs="Arial"/>
          <w:color w:val="000000" w:themeColor="text1"/>
        </w:rPr>
      </w:pPr>
      <w:r w:rsidRPr="00423CC1">
        <w:rPr>
          <w:rFonts w:ascii="Arial" w:hAnsi="Arial" w:cs="Arial"/>
          <w:color w:val="000000" w:themeColor="text1"/>
        </w:rPr>
        <w:t xml:space="preserve">       </w:t>
      </w:r>
      <w:r w:rsidR="003B513E" w:rsidRPr="00423CC1">
        <w:rPr>
          <w:rFonts w:ascii="Arial" w:hAnsi="Arial" w:cs="Arial"/>
          <w:color w:val="000000" w:themeColor="text1"/>
        </w:rPr>
        <w:tab/>
      </w:r>
      <w:r w:rsidRPr="00423CC1">
        <w:rPr>
          <w:rFonts w:ascii="Arial" w:hAnsi="Arial" w:cs="Arial"/>
          <w:color w:val="000000" w:themeColor="text1"/>
        </w:rPr>
        <w:t>Quaker Valley Farm</w:t>
      </w:r>
      <w:r w:rsidR="003B513E" w:rsidRPr="00423CC1">
        <w:rPr>
          <w:rFonts w:ascii="Arial" w:hAnsi="Arial" w:cs="Arial"/>
          <w:color w:val="000000" w:themeColor="text1"/>
        </w:rPr>
        <w:tab/>
      </w:r>
      <w:r w:rsidR="003B513E" w:rsidRPr="00423CC1">
        <w:rPr>
          <w:rFonts w:ascii="Arial" w:hAnsi="Arial" w:cs="Arial"/>
          <w:color w:val="000000" w:themeColor="text1"/>
        </w:rPr>
        <w:tab/>
      </w:r>
      <w:r w:rsidR="003B513E" w:rsidRPr="00423CC1">
        <w:rPr>
          <w:rFonts w:ascii="Arial" w:hAnsi="Arial" w:cs="Arial"/>
          <w:color w:val="000000" w:themeColor="text1"/>
        </w:rPr>
        <w:tab/>
      </w:r>
      <w:r w:rsidR="003B513E" w:rsidRPr="00423CC1">
        <w:rPr>
          <w:rFonts w:ascii="Arial" w:hAnsi="Arial" w:cs="Arial"/>
          <w:color w:val="000000" w:themeColor="text1"/>
        </w:rPr>
        <w:tab/>
      </w:r>
      <w:r w:rsidR="003B513E" w:rsidRPr="00423CC1">
        <w:rPr>
          <w:rFonts w:ascii="Arial" w:hAnsi="Arial" w:cs="Arial"/>
          <w:color w:val="000000" w:themeColor="text1"/>
        </w:rPr>
        <w:tab/>
      </w:r>
      <w:r w:rsidR="003B513E" w:rsidRPr="00423CC1">
        <w:rPr>
          <w:rFonts w:ascii="Arial" w:hAnsi="Arial" w:cs="Arial"/>
          <w:color w:val="000000" w:themeColor="text1"/>
        </w:rPr>
        <w:tab/>
      </w:r>
      <w:r w:rsidR="003B513E" w:rsidRPr="00423CC1">
        <w:rPr>
          <w:rFonts w:ascii="Arial" w:hAnsi="Arial" w:cs="Arial"/>
          <w:color w:val="000000" w:themeColor="text1"/>
        </w:rPr>
        <w:tab/>
      </w:r>
      <w:r w:rsidR="003B513E" w:rsidRPr="00423CC1">
        <w:rPr>
          <w:rFonts w:ascii="Arial" w:hAnsi="Arial" w:cs="Arial"/>
          <w:color w:val="000000" w:themeColor="text1"/>
        </w:rPr>
        <w:tab/>
      </w:r>
      <w:r w:rsidRPr="00423CC1">
        <w:rPr>
          <w:rFonts w:ascii="Arial" w:hAnsi="Arial" w:cs="Arial"/>
          <w:color w:val="000000" w:themeColor="text1"/>
        </w:rPr>
        <w:t xml:space="preserve">Timber Harvesting </w:t>
      </w:r>
    </w:p>
    <w:p w:rsidR="001775A1" w:rsidRPr="00423CC1" w:rsidRDefault="001775A1" w:rsidP="001775A1">
      <w:pPr>
        <w:ind w:left="-540" w:hanging="360"/>
        <w:rPr>
          <w:rFonts w:ascii="Arial" w:hAnsi="Arial" w:cs="Arial"/>
          <w:color w:val="000000" w:themeColor="text1"/>
        </w:rPr>
      </w:pPr>
      <w:r w:rsidRPr="00423CC1">
        <w:rPr>
          <w:rFonts w:ascii="Arial" w:hAnsi="Arial" w:cs="Arial"/>
          <w:color w:val="000000" w:themeColor="text1"/>
        </w:rPr>
        <w:t xml:space="preserve">       </w:t>
      </w:r>
      <w:r w:rsidR="003B513E" w:rsidRPr="00423CC1">
        <w:rPr>
          <w:rFonts w:ascii="Arial" w:hAnsi="Arial" w:cs="Arial"/>
          <w:color w:val="000000" w:themeColor="text1"/>
        </w:rPr>
        <w:tab/>
      </w:r>
      <w:r w:rsidRPr="00423CC1">
        <w:rPr>
          <w:rFonts w:ascii="Arial" w:hAnsi="Arial" w:cs="Arial"/>
          <w:color w:val="000000" w:themeColor="text1"/>
        </w:rPr>
        <w:t>996 North Quaker Hill Road</w:t>
      </w:r>
    </w:p>
    <w:p w:rsidR="001775A1" w:rsidRPr="00423CC1" w:rsidRDefault="001775A1" w:rsidP="001775A1">
      <w:pPr>
        <w:ind w:left="-540" w:hanging="360"/>
        <w:rPr>
          <w:rFonts w:ascii="Arial" w:hAnsi="Arial" w:cs="Arial"/>
          <w:color w:val="000000" w:themeColor="text1"/>
        </w:rPr>
      </w:pPr>
      <w:r w:rsidRPr="00423CC1">
        <w:rPr>
          <w:rFonts w:ascii="Arial" w:hAnsi="Arial" w:cs="Arial"/>
          <w:color w:val="000000" w:themeColor="text1"/>
        </w:rPr>
        <w:t xml:space="preserve">       </w:t>
      </w:r>
      <w:r w:rsidR="003B513E" w:rsidRPr="00423CC1">
        <w:rPr>
          <w:rFonts w:ascii="Arial" w:hAnsi="Arial" w:cs="Arial"/>
          <w:color w:val="000000" w:themeColor="text1"/>
        </w:rPr>
        <w:tab/>
      </w:r>
      <w:r w:rsidRPr="00423CC1">
        <w:rPr>
          <w:rFonts w:ascii="Arial" w:hAnsi="Arial" w:cs="Arial"/>
          <w:color w:val="000000" w:themeColor="text1"/>
        </w:rPr>
        <w:t>Pawling, NY 12564</w:t>
      </w:r>
    </w:p>
    <w:p w:rsidR="001775A1" w:rsidRPr="00423CC1" w:rsidRDefault="001775A1" w:rsidP="001775A1">
      <w:pPr>
        <w:ind w:left="-540" w:hanging="360"/>
        <w:rPr>
          <w:rFonts w:ascii="Arial" w:hAnsi="Arial" w:cs="Arial"/>
          <w:color w:val="000000" w:themeColor="text1"/>
        </w:rPr>
      </w:pPr>
      <w:r w:rsidRPr="00423CC1">
        <w:rPr>
          <w:rFonts w:ascii="Arial" w:hAnsi="Arial" w:cs="Arial"/>
          <w:color w:val="000000" w:themeColor="text1"/>
        </w:rPr>
        <w:t xml:space="preserve">      </w:t>
      </w:r>
      <w:r w:rsidR="003B513E" w:rsidRPr="00423CC1">
        <w:rPr>
          <w:rFonts w:ascii="Arial" w:hAnsi="Arial" w:cs="Arial"/>
          <w:color w:val="000000" w:themeColor="text1"/>
        </w:rPr>
        <w:tab/>
      </w:r>
      <w:r w:rsidRPr="00423CC1">
        <w:rPr>
          <w:rFonts w:ascii="Arial" w:hAnsi="Arial" w:cs="Arial"/>
          <w:color w:val="000000" w:themeColor="text1"/>
        </w:rPr>
        <w:t>Grid Number: 134089-7158-00-994494</w:t>
      </w:r>
    </w:p>
    <w:p w:rsidR="001775A1" w:rsidRPr="00423CC1" w:rsidRDefault="001775A1" w:rsidP="001775A1">
      <w:pPr>
        <w:ind w:left="-540" w:hanging="360"/>
        <w:rPr>
          <w:rFonts w:ascii="Arial" w:hAnsi="Arial" w:cs="Arial"/>
          <w:color w:val="000000" w:themeColor="text1"/>
        </w:rPr>
      </w:pPr>
    </w:p>
    <w:p w:rsidR="001775A1" w:rsidRPr="001775A1" w:rsidRDefault="001775A1" w:rsidP="001775A1">
      <w:pPr>
        <w:ind w:left="-540" w:hanging="360"/>
        <w:rPr>
          <w:rFonts w:ascii="Arial" w:hAnsi="Arial" w:cs="Arial"/>
          <w:color w:val="000000" w:themeColor="text1"/>
        </w:rPr>
      </w:pPr>
      <w:r w:rsidRPr="00423CC1">
        <w:rPr>
          <w:rFonts w:ascii="Arial" w:hAnsi="Arial" w:cs="Arial"/>
          <w:color w:val="000000" w:themeColor="text1"/>
        </w:rPr>
        <w:tab/>
      </w:r>
      <w:r w:rsidR="003B513E" w:rsidRPr="00423CC1">
        <w:rPr>
          <w:rFonts w:ascii="Arial" w:hAnsi="Arial" w:cs="Arial"/>
          <w:color w:val="000000" w:themeColor="text1"/>
        </w:rPr>
        <w:tab/>
      </w:r>
      <w:r w:rsidR="003B513E" w:rsidRPr="00423CC1">
        <w:rPr>
          <w:rFonts w:ascii="Arial" w:hAnsi="Arial" w:cs="Arial"/>
          <w:color w:val="000000" w:themeColor="text1"/>
        </w:rPr>
        <w:tab/>
        <w:t xml:space="preserve">Vice </w:t>
      </w:r>
      <w:r w:rsidRPr="00423CC1">
        <w:rPr>
          <w:rFonts w:ascii="Arial" w:hAnsi="Arial" w:cs="Arial"/>
          <w:color w:val="000000" w:themeColor="text1"/>
        </w:rPr>
        <w:t xml:space="preserve">Chairman </w:t>
      </w:r>
      <w:r w:rsidR="003B513E" w:rsidRPr="00423CC1">
        <w:rPr>
          <w:rFonts w:ascii="Arial" w:hAnsi="Arial" w:cs="Arial"/>
          <w:color w:val="000000" w:themeColor="text1"/>
        </w:rPr>
        <w:t>Erickson said</w:t>
      </w:r>
      <w:r w:rsidRPr="00423CC1">
        <w:rPr>
          <w:rFonts w:ascii="Arial" w:hAnsi="Arial" w:cs="Arial"/>
          <w:color w:val="000000" w:themeColor="text1"/>
        </w:rPr>
        <w:t xml:space="preserve"> the Board is in receipt of a letter from Getaway LLC.</w:t>
      </w:r>
      <w:r w:rsidRPr="001775A1">
        <w:rPr>
          <w:rFonts w:ascii="Arial" w:hAnsi="Arial" w:cs="Arial"/>
          <w:color w:val="000000" w:themeColor="text1"/>
        </w:rPr>
        <w:t xml:space="preserve"> </w:t>
      </w:r>
      <w:r w:rsidR="003B513E">
        <w:rPr>
          <w:rFonts w:ascii="Arial" w:hAnsi="Arial" w:cs="Arial"/>
          <w:color w:val="000000" w:themeColor="text1"/>
        </w:rPr>
        <w:tab/>
      </w:r>
      <w:r w:rsidRPr="001775A1">
        <w:rPr>
          <w:rFonts w:ascii="Arial" w:hAnsi="Arial" w:cs="Arial"/>
          <w:color w:val="000000" w:themeColor="text1"/>
        </w:rPr>
        <w:t xml:space="preserve">requesting the release of the Timber Harvesting performance bond in the amount of </w:t>
      </w:r>
      <w:r w:rsidR="003B513E">
        <w:rPr>
          <w:rFonts w:ascii="Arial" w:hAnsi="Arial" w:cs="Arial"/>
          <w:color w:val="000000" w:themeColor="text1"/>
        </w:rPr>
        <w:tab/>
      </w:r>
      <w:r w:rsidRPr="001775A1">
        <w:rPr>
          <w:rFonts w:ascii="Arial" w:hAnsi="Arial" w:cs="Arial"/>
          <w:color w:val="000000" w:themeColor="text1"/>
        </w:rPr>
        <w:t>$7,500.00. Mr. Artus performed a final inspection and recommend</w:t>
      </w:r>
      <w:r w:rsidR="00BB7327">
        <w:rPr>
          <w:rFonts w:ascii="Arial" w:hAnsi="Arial" w:cs="Arial"/>
          <w:color w:val="000000" w:themeColor="text1"/>
        </w:rPr>
        <w:t>ed</w:t>
      </w:r>
      <w:r w:rsidRPr="001775A1">
        <w:rPr>
          <w:rFonts w:ascii="Arial" w:hAnsi="Arial" w:cs="Arial"/>
          <w:color w:val="000000" w:themeColor="text1"/>
        </w:rPr>
        <w:t xml:space="preserve"> release of the </w:t>
      </w:r>
      <w:r w:rsidR="003B513E">
        <w:rPr>
          <w:rFonts w:ascii="Arial" w:hAnsi="Arial" w:cs="Arial"/>
          <w:color w:val="000000" w:themeColor="text1"/>
        </w:rPr>
        <w:tab/>
      </w:r>
      <w:r w:rsidR="00BB7327">
        <w:rPr>
          <w:rFonts w:ascii="Arial" w:hAnsi="Arial" w:cs="Arial"/>
          <w:color w:val="000000" w:themeColor="text1"/>
        </w:rPr>
        <w:t>P</w:t>
      </w:r>
      <w:r w:rsidRPr="001775A1">
        <w:rPr>
          <w:rFonts w:ascii="Arial" w:hAnsi="Arial" w:cs="Arial"/>
          <w:color w:val="000000" w:themeColor="text1"/>
        </w:rPr>
        <w:t xml:space="preserve">erformance </w:t>
      </w:r>
      <w:r w:rsidR="00BB7327">
        <w:rPr>
          <w:rFonts w:ascii="Arial" w:hAnsi="Arial" w:cs="Arial"/>
          <w:color w:val="000000" w:themeColor="text1"/>
        </w:rPr>
        <w:t>B</w:t>
      </w:r>
      <w:r w:rsidRPr="001775A1">
        <w:rPr>
          <w:rFonts w:ascii="Arial" w:hAnsi="Arial" w:cs="Arial"/>
          <w:color w:val="000000" w:themeColor="text1"/>
        </w:rPr>
        <w:t>ond.</w:t>
      </w:r>
    </w:p>
    <w:p w:rsidR="001775A1" w:rsidRPr="001775A1" w:rsidRDefault="001775A1" w:rsidP="001775A1">
      <w:pPr>
        <w:ind w:left="-540" w:hanging="360"/>
        <w:rPr>
          <w:rFonts w:ascii="Arial" w:hAnsi="Arial" w:cs="Arial"/>
          <w:color w:val="000000" w:themeColor="text1"/>
        </w:rPr>
      </w:pPr>
    </w:p>
    <w:p w:rsidR="001775A1" w:rsidRPr="001775A1" w:rsidRDefault="001775A1" w:rsidP="001775A1">
      <w:pPr>
        <w:ind w:left="-540" w:hanging="360"/>
        <w:rPr>
          <w:rFonts w:ascii="Arial" w:hAnsi="Arial" w:cs="Arial"/>
          <w:color w:val="000000" w:themeColor="text1"/>
        </w:rPr>
      </w:pPr>
      <w:r w:rsidRPr="001775A1">
        <w:rPr>
          <w:rFonts w:ascii="Arial" w:hAnsi="Arial" w:cs="Arial"/>
          <w:color w:val="000000" w:themeColor="text1"/>
        </w:rPr>
        <w:tab/>
      </w:r>
      <w:r w:rsidR="003B513E">
        <w:rPr>
          <w:rFonts w:ascii="Arial" w:hAnsi="Arial" w:cs="Arial"/>
          <w:color w:val="000000" w:themeColor="text1"/>
        </w:rPr>
        <w:tab/>
      </w:r>
      <w:r w:rsidR="003B513E">
        <w:rPr>
          <w:rFonts w:ascii="Arial" w:hAnsi="Arial" w:cs="Arial"/>
          <w:color w:val="000000" w:themeColor="text1"/>
        </w:rPr>
        <w:tab/>
      </w:r>
      <w:r w:rsidRPr="001775A1">
        <w:rPr>
          <w:rFonts w:ascii="Arial" w:hAnsi="Arial" w:cs="Arial"/>
          <w:color w:val="000000" w:themeColor="text1"/>
        </w:rPr>
        <w:t xml:space="preserve">Motion by </w:t>
      </w:r>
      <w:r w:rsidR="003B513E">
        <w:rPr>
          <w:rFonts w:ascii="Arial" w:hAnsi="Arial" w:cs="Arial"/>
          <w:color w:val="000000" w:themeColor="text1"/>
        </w:rPr>
        <w:t xml:space="preserve">Chairman Cioppa </w:t>
      </w:r>
      <w:r w:rsidRPr="001775A1">
        <w:rPr>
          <w:rFonts w:ascii="Arial" w:hAnsi="Arial" w:cs="Arial"/>
          <w:color w:val="000000" w:themeColor="text1"/>
        </w:rPr>
        <w:t xml:space="preserve">that the Planning Board recommends to the Town Board </w:t>
      </w:r>
      <w:r w:rsidR="003B513E">
        <w:rPr>
          <w:rFonts w:ascii="Arial" w:hAnsi="Arial" w:cs="Arial"/>
          <w:color w:val="000000" w:themeColor="text1"/>
        </w:rPr>
        <w:tab/>
      </w:r>
      <w:r w:rsidRPr="001775A1">
        <w:rPr>
          <w:rFonts w:ascii="Arial" w:hAnsi="Arial" w:cs="Arial"/>
          <w:color w:val="000000" w:themeColor="text1"/>
        </w:rPr>
        <w:t xml:space="preserve">release of Getaway LLC., Quaker Valley Farms Performance Bond in the amount of </w:t>
      </w:r>
      <w:r w:rsidR="003B513E">
        <w:rPr>
          <w:rFonts w:ascii="Arial" w:hAnsi="Arial" w:cs="Arial"/>
          <w:color w:val="000000" w:themeColor="text1"/>
        </w:rPr>
        <w:tab/>
      </w:r>
      <w:r w:rsidRPr="001775A1">
        <w:rPr>
          <w:rFonts w:ascii="Arial" w:hAnsi="Arial" w:cs="Arial"/>
          <w:color w:val="000000" w:themeColor="text1"/>
        </w:rPr>
        <w:t>$7,500.00</w:t>
      </w:r>
    </w:p>
    <w:p w:rsidR="001775A1" w:rsidRPr="001775A1" w:rsidRDefault="001775A1" w:rsidP="001775A1">
      <w:pPr>
        <w:ind w:left="-540" w:hanging="360"/>
        <w:rPr>
          <w:rFonts w:ascii="Arial" w:hAnsi="Arial" w:cs="Arial"/>
          <w:color w:val="000000" w:themeColor="text1"/>
        </w:rPr>
      </w:pPr>
      <w:r w:rsidRPr="001775A1">
        <w:rPr>
          <w:rFonts w:ascii="Arial" w:hAnsi="Arial" w:cs="Arial"/>
          <w:color w:val="000000" w:themeColor="text1"/>
        </w:rPr>
        <w:tab/>
      </w:r>
      <w:r w:rsidRPr="001775A1">
        <w:rPr>
          <w:rFonts w:ascii="Arial" w:hAnsi="Arial" w:cs="Arial"/>
          <w:color w:val="000000" w:themeColor="text1"/>
        </w:rPr>
        <w:tab/>
      </w:r>
      <w:r w:rsidRPr="001775A1">
        <w:rPr>
          <w:rFonts w:ascii="Arial" w:hAnsi="Arial" w:cs="Arial"/>
          <w:color w:val="000000" w:themeColor="text1"/>
        </w:rPr>
        <w:tab/>
        <w:t xml:space="preserve">Second by </w:t>
      </w:r>
      <w:r w:rsidR="003B513E">
        <w:rPr>
          <w:rFonts w:ascii="Arial" w:hAnsi="Arial" w:cs="Arial"/>
          <w:color w:val="000000" w:themeColor="text1"/>
        </w:rPr>
        <w:t xml:space="preserve">Mr. Bernard. </w:t>
      </w:r>
      <w:r w:rsidRPr="001775A1">
        <w:rPr>
          <w:rFonts w:ascii="Arial" w:hAnsi="Arial" w:cs="Arial"/>
          <w:color w:val="000000" w:themeColor="text1"/>
        </w:rPr>
        <w:t>Chairman Cioppa asked for discussion.</w:t>
      </w:r>
    </w:p>
    <w:p w:rsidR="001775A1" w:rsidRDefault="001775A1" w:rsidP="001775A1">
      <w:pPr>
        <w:ind w:left="-540" w:hanging="360"/>
        <w:rPr>
          <w:rFonts w:ascii="Arial" w:hAnsi="Arial" w:cs="Arial"/>
          <w:color w:val="000000" w:themeColor="text1"/>
        </w:rPr>
      </w:pPr>
      <w:r w:rsidRPr="001775A1">
        <w:rPr>
          <w:rFonts w:ascii="Arial" w:hAnsi="Arial" w:cs="Arial"/>
          <w:color w:val="000000" w:themeColor="text1"/>
        </w:rPr>
        <w:tab/>
      </w:r>
      <w:r w:rsidRPr="001775A1">
        <w:rPr>
          <w:rFonts w:ascii="Arial" w:hAnsi="Arial" w:cs="Arial"/>
          <w:color w:val="000000" w:themeColor="text1"/>
        </w:rPr>
        <w:tab/>
      </w:r>
      <w:r w:rsidRPr="001775A1">
        <w:rPr>
          <w:rFonts w:ascii="Arial" w:hAnsi="Arial" w:cs="Arial"/>
          <w:color w:val="000000" w:themeColor="text1"/>
        </w:rPr>
        <w:tab/>
        <w:t>All in favor and the Motion carried.</w:t>
      </w:r>
    </w:p>
    <w:p w:rsidR="003B513E" w:rsidRDefault="003B513E" w:rsidP="001775A1">
      <w:pPr>
        <w:ind w:left="-540" w:hanging="360"/>
        <w:rPr>
          <w:rFonts w:ascii="Arial" w:hAnsi="Arial" w:cs="Arial"/>
          <w:color w:val="000000" w:themeColor="text1"/>
        </w:rPr>
      </w:pPr>
    </w:p>
    <w:p w:rsidR="003B513E" w:rsidRPr="003B513E" w:rsidRDefault="003B513E" w:rsidP="000E1DD9">
      <w:pPr>
        <w:ind w:left="0"/>
        <w:rPr>
          <w:rFonts w:ascii="Arial" w:hAnsi="Arial" w:cs="Arial"/>
          <w:color w:val="000000" w:themeColor="text1"/>
        </w:rPr>
      </w:pPr>
      <w:r w:rsidRPr="000E1DD9">
        <w:rPr>
          <w:rFonts w:ascii="Arial" w:hAnsi="Arial" w:cs="Arial"/>
          <w:color w:val="000000" w:themeColor="text1"/>
          <w:u w:val="single"/>
        </w:rPr>
        <w:t>DARYL’S HOUSE</w:t>
      </w:r>
      <w:r w:rsidRPr="003B513E">
        <w:rPr>
          <w:rFonts w:ascii="Arial" w:hAnsi="Arial" w:cs="Arial"/>
          <w:color w:val="000000" w:themeColor="text1"/>
        </w:rPr>
        <w:t xml:space="preserve"> </w:t>
      </w:r>
      <w:r w:rsidRPr="003B513E">
        <w:rPr>
          <w:rFonts w:ascii="Arial" w:hAnsi="Arial" w:cs="Arial"/>
          <w:color w:val="000000" w:themeColor="text1"/>
        </w:rPr>
        <w:tab/>
      </w:r>
      <w:r w:rsidRPr="003B513E">
        <w:rPr>
          <w:rFonts w:ascii="Arial" w:hAnsi="Arial" w:cs="Arial"/>
          <w:color w:val="000000" w:themeColor="text1"/>
        </w:rPr>
        <w:tab/>
        <w:t xml:space="preserve">                        </w:t>
      </w:r>
      <w:r w:rsidRPr="003B513E">
        <w:rPr>
          <w:rFonts w:ascii="Arial" w:hAnsi="Arial" w:cs="Arial"/>
          <w:color w:val="000000" w:themeColor="text1"/>
        </w:rPr>
        <w:tab/>
      </w:r>
      <w:r w:rsidRPr="003B513E">
        <w:rPr>
          <w:rFonts w:ascii="Arial" w:hAnsi="Arial" w:cs="Arial"/>
          <w:color w:val="000000" w:themeColor="text1"/>
        </w:rPr>
        <w:tab/>
      </w:r>
      <w:r w:rsidR="000E1DD9">
        <w:rPr>
          <w:rFonts w:ascii="Arial" w:hAnsi="Arial" w:cs="Arial"/>
          <w:color w:val="000000" w:themeColor="text1"/>
        </w:rPr>
        <w:t xml:space="preserve">           </w:t>
      </w:r>
      <w:r w:rsidRPr="003B513E">
        <w:rPr>
          <w:rFonts w:ascii="Arial" w:hAnsi="Arial" w:cs="Arial"/>
          <w:color w:val="000000" w:themeColor="text1"/>
        </w:rPr>
        <w:t xml:space="preserve">Further Discussion/ Site Plan </w:t>
      </w:r>
    </w:p>
    <w:p w:rsidR="003B513E" w:rsidRPr="003B513E" w:rsidRDefault="003B513E" w:rsidP="003B513E">
      <w:pPr>
        <w:ind w:left="-540" w:hanging="360"/>
        <w:rPr>
          <w:rFonts w:ascii="Arial" w:hAnsi="Arial" w:cs="Arial"/>
          <w:color w:val="000000" w:themeColor="text1"/>
        </w:rPr>
      </w:pPr>
      <w:r w:rsidRPr="003B513E">
        <w:rPr>
          <w:rFonts w:ascii="Arial" w:hAnsi="Arial" w:cs="Arial"/>
          <w:color w:val="000000" w:themeColor="text1"/>
        </w:rPr>
        <w:t xml:space="preserve">      </w:t>
      </w:r>
      <w:r w:rsidRPr="003B513E">
        <w:rPr>
          <w:rFonts w:ascii="Arial" w:hAnsi="Arial" w:cs="Arial"/>
          <w:color w:val="000000" w:themeColor="text1"/>
        </w:rPr>
        <w:tab/>
        <w:t>130 Route 22</w:t>
      </w:r>
    </w:p>
    <w:p w:rsidR="003B513E" w:rsidRPr="003B513E" w:rsidRDefault="003B513E" w:rsidP="003B513E">
      <w:pPr>
        <w:ind w:left="-540" w:hanging="360"/>
        <w:rPr>
          <w:rFonts w:ascii="Arial" w:hAnsi="Arial" w:cs="Arial"/>
          <w:color w:val="000000" w:themeColor="text1"/>
        </w:rPr>
      </w:pPr>
      <w:r w:rsidRPr="003B513E">
        <w:rPr>
          <w:rFonts w:ascii="Arial" w:hAnsi="Arial" w:cs="Arial"/>
          <w:color w:val="000000" w:themeColor="text1"/>
        </w:rPr>
        <w:t xml:space="preserve">      </w:t>
      </w:r>
      <w:r w:rsidRPr="003B513E">
        <w:rPr>
          <w:rFonts w:ascii="Arial" w:hAnsi="Arial" w:cs="Arial"/>
          <w:color w:val="000000" w:themeColor="text1"/>
        </w:rPr>
        <w:tab/>
        <w:t xml:space="preserve"> Pawling, NY 12564</w:t>
      </w:r>
    </w:p>
    <w:p w:rsidR="003B513E" w:rsidRDefault="003B513E" w:rsidP="003B513E">
      <w:pPr>
        <w:ind w:left="-540" w:hanging="360"/>
        <w:rPr>
          <w:rFonts w:ascii="Arial" w:hAnsi="Arial" w:cs="Arial"/>
          <w:color w:val="000000" w:themeColor="text1"/>
        </w:rPr>
      </w:pPr>
      <w:r w:rsidRPr="003B513E">
        <w:rPr>
          <w:rFonts w:ascii="Arial" w:hAnsi="Arial" w:cs="Arial"/>
          <w:color w:val="000000" w:themeColor="text1"/>
        </w:rPr>
        <w:t xml:space="preserve">       </w:t>
      </w:r>
      <w:r w:rsidRPr="003B513E">
        <w:rPr>
          <w:rFonts w:ascii="Arial" w:hAnsi="Arial" w:cs="Arial"/>
          <w:color w:val="000000" w:themeColor="text1"/>
        </w:rPr>
        <w:tab/>
        <w:t>Grid Number: 134089-7055-00-9496975</w:t>
      </w:r>
    </w:p>
    <w:p w:rsidR="003B513E" w:rsidRDefault="003B513E" w:rsidP="003B513E">
      <w:pPr>
        <w:ind w:left="-540" w:hanging="360"/>
        <w:rPr>
          <w:rFonts w:ascii="Arial" w:hAnsi="Arial" w:cs="Arial"/>
          <w:color w:val="000000" w:themeColor="text1"/>
        </w:rPr>
      </w:pPr>
    </w:p>
    <w:p w:rsidR="003B513E" w:rsidRPr="003B513E" w:rsidRDefault="003B513E" w:rsidP="003B513E">
      <w:pPr>
        <w:ind w:left="-54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Mr. Curt Johnson from JP Group Design was present representing the applicant. </w:t>
      </w:r>
    </w:p>
    <w:p w:rsidR="003B513E" w:rsidRPr="003B513E" w:rsidRDefault="003B513E" w:rsidP="003B513E">
      <w:pPr>
        <w:ind w:left="-540" w:hanging="360"/>
        <w:rPr>
          <w:rFonts w:ascii="Arial" w:hAnsi="Arial" w:cs="Arial"/>
          <w:color w:val="000000" w:themeColor="text1"/>
        </w:rPr>
      </w:pPr>
      <w:r w:rsidRPr="003B513E">
        <w:rPr>
          <w:rFonts w:ascii="Arial" w:hAnsi="Arial" w:cs="Arial"/>
          <w:color w:val="000000" w:themeColor="text1"/>
        </w:rPr>
        <w:tab/>
      </w:r>
      <w:r w:rsidRPr="003B513E"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Vice Chairman Erickson </w:t>
      </w:r>
      <w:r w:rsidRPr="003B513E">
        <w:rPr>
          <w:rFonts w:ascii="Arial" w:hAnsi="Arial" w:cs="Arial"/>
          <w:color w:val="000000" w:themeColor="text1"/>
        </w:rPr>
        <w:t xml:space="preserve">said the property is located 130 Route 22 in the Highway </w:t>
      </w:r>
      <w:r w:rsidR="00CE04ED">
        <w:rPr>
          <w:rFonts w:ascii="Arial" w:hAnsi="Arial" w:cs="Arial"/>
          <w:color w:val="000000" w:themeColor="text1"/>
        </w:rPr>
        <w:tab/>
      </w:r>
      <w:r w:rsidRPr="003B513E">
        <w:rPr>
          <w:rFonts w:ascii="Arial" w:hAnsi="Arial" w:cs="Arial"/>
          <w:color w:val="000000" w:themeColor="text1"/>
        </w:rPr>
        <w:t>Business</w:t>
      </w:r>
      <w:r w:rsidR="00CE04ED">
        <w:rPr>
          <w:rFonts w:ascii="Arial" w:hAnsi="Arial" w:cs="Arial"/>
          <w:color w:val="000000" w:themeColor="text1"/>
        </w:rPr>
        <w:t xml:space="preserve">, </w:t>
      </w:r>
      <w:r w:rsidRPr="003B513E">
        <w:rPr>
          <w:rFonts w:ascii="Arial" w:hAnsi="Arial" w:cs="Arial"/>
          <w:color w:val="000000" w:themeColor="text1"/>
        </w:rPr>
        <w:t xml:space="preserve">Zoning business. </w:t>
      </w:r>
      <w:r>
        <w:rPr>
          <w:rFonts w:ascii="Arial" w:hAnsi="Arial" w:cs="Arial"/>
          <w:color w:val="000000" w:themeColor="text1"/>
        </w:rPr>
        <w:t xml:space="preserve"> </w:t>
      </w:r>
      <w:r w:rsidRPr="003B513E">
        <w:rPr>
          <w:rFonts w:ascii="Arial" w:hAnsi="Arial" w:cs="Arial"/>
          <w:color w:val="000000" w:themeColor="text1"/>
        </w:rPr>
        <w:t xml:space="preserve">The Board members are in receipt of Mr. </w:t>
      </w:r>
      <w:r w:rsidR="00CE04ED" w:rsidRPr="003B513E">
        <w:rPr>
          <w:rFonts w:ascii="Arial" w:hAnsi="Arial" w:cs="Arial"/>
          <w:color w:val="000000" w:themeColor="text1"/>
        </w:rPr>
        <w:t>Gainer’s</w:t>
      </w:r>
      <w:r w:rsidRPr="003B513E">
        <w:rPr>
          <w:rFonts w:ascii="Arial" w:hAnsi="Arial" w:cs="Arial"/>
          <w:color w:val="000000" w:themeColor="text1"/>
        </w:rPr>
        <w:t xml:space="preserve"> memorandum. </w:t>
      </w:r>
    </w:p>
    <w:p w:rsidR="003B513E" w:rsidRDefault="003B513E" w:rsidP="003B513E">
      <w:pPr>
        <w:ind w:left="-540" w:hanging="360"/>
        <w:rPr>
          <w:rFonts w:ascii="Arial" w:hAnsi="Arial" w:cs="Arial"/>
          <w:color w:val="000000" w:themeColor="text1"/>
        </w:rPr>
      </w:pPr>
      <w:r w:rsidRPr="003B513E">
        <w:rPr>
          <w:rFonts w:ascii="Arial" w:hAnsi="Arial" w:cs="Arial"/>
          <w:color w:val="000000" w:themeColor="text1"/>
        </w:rPr>
        <w:t xml:space="preserve">       </w:t>
      </w:r>
      <w:r w:rsidRPr="003B513E"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Mr. </w:t>
      </w:r>
      <w:r w:rsidRPr="003B513E">
        <w:rPr>
          <w:rFonts w:ascii="Arial" w:hAnsi="Arial" w:cs="Arial"/>
          <w:color w:val="000000" w:themeColor="text1"/>
        </w:rPr>
        <w:t xml:space="preserve">Johnson </w:t>
      </w:r>
      <w:r w:rsidR="00BA55A0">
        <w:rPr>
          <w:rFonts w:ascii="Arial" w:hAnsi="Arial" w:cs="Arial"/>
          <w:color w:val="000000" w:themeColor="text1"/>
        </w:rPr>
        <w:t xml:space="preserve">began by </w:t>
      </w:r>
      <w:r w:rsidR="00CE04ED">
        <w:rPr>
          <w:rFonts w:ascii="Arial" w:hAnsi="Arial" w:cs="Arial"/>
          <w:color w:val="000000" w:themeColor="text1"/>
        </w:rPr>
        <w:t>saying there</w:t>
      </w:r>
      <w:r>
        <w:rPr>
          <w:rFonts w:ascii="Arial" w:hAnsi="Arial" w:cs="Arial"/>
          <w:color w:val="000000" w:themeColor="text1"/>
        </w:rPr>
        <w:t xml:space="preserve"> has been no changes to the Site Plans.  The lease </w:t>
      </w:r>
      <w:r>
        <w:rPr>
          <w:rFonts w:ascii="Arial" w:hAnsi="Arial" w:cs="Arial"/>
          <w:color w:val="000000" w:themeColor="text1"/>
        </w:rPr>
        <w:tab/>
        <w:t xml:space="preserve">agreement for the offsite parking has been </w:t>
      </w:r>
      <w:r w:rsidR="00C75869">
        <w:rPr>
          <w:rFonts w:ascii="Arial" w:hAnsi="Arial" w:cs="Arial"/>
          <w:color w:val="000000" w:themeColor="text1"/>
        </w:rPr>
        <w:t xml:space="preserve">updated and then </w:t>
      </w:r>
      <w:r>
        <w:rPr>
          <w:rFonts w:ascii="Arial" w:hAnsi="Arial" w:cs="Arial"/>
          <w:color w:val="000000" w:themeColor="text1"/>
        </w:rPr>
        <w:t xml:space="preserve">submitted for the records. </w:t>
      </w:r>
    </w:p>
    <w:p w:rsidR="003B513E" w:rsidRDefault="003B513E" w:rsidP="003B513E">
      <w:pPr>
        <w:ind w:left="-54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Vice Chairman Erickson asked if there is any forthcoming proposed changes to the </w:t>
      </w:r>
      <w:r w:rsidR="00CE04ED">
        <w:rPr>
          <w:rFonts w:ascii="Arial" w:hAnsi="Arial" w:cs="Arial"/>
          <w:color w:val="000000" w:themeColor="text1"/>
        </w:rPr>
        <w:tab/>
        <w:t xml:space="preserve">business </w:t>
      </w:r>
      <w:r>
        <w:rPr>
          <w:rFonts w:ascii="Arial" w:hAnsi="Arial" w:cs="Arial"/>
          <w:color w:val="000000" w:themeColor="text1"/>
        </w:rPr>
        <w:t>operations or parking layout.</w:t>
      </w:r>
    </w:p>
    <w:p w:rsidR="00BA55A0" w:rsidRDefault="003B513E" w:rsidP="003B513E">
      <w:pPr>
        <w:ind w:left="-54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ab/>
      </w:r>
      <w:r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Mr. Johnson responded, </w:t>
      </w:r>
      <w:r w:rsidR="00C75869">
        <w:rPr>
          <w:rFonts w:ascii="Arial" w:hAnsi="Arial" w:cs="Arial"/>
          <w:color w:val="000000" w:themeColor="text1"/>
        </w:rPr>
        <w:t xml:space="preserve">there are </w:t>
      </w:r>
      <w:r>
        <w:rPr>
          <w:rFonts w:ascii="Arial" w:hAnsi="Arial" w:cs="Arial"/>
          <w:color w:val="000000" w:themeColor="text1"/>
        </w:rPr>
        <w:t>no</w:t>
      </w:r>
      <w:r w:rsidR="00BA55A0">
        <w:rPr>
          <w:rFonts w:ascii="Arial" w:hAnsi="Arial" w:cs="Arial"/>
          <w:color w:val="000000" w:themeColor="text1"/>
        </w:rPr>
        <w:t xml:space="preserve"> </w:t>
      </w:r>
      <w:r w:rsidR="00C75869">
        <w:rPr>
          <w:rFonts w:ascii="Arial" w:hAnsi="Arial" w:cs="Arial"/>
          <w:color w:val="000000" w:themeColor="text1"/>
        </w:rPr>
        <w:t xml:space="preserve">proposed </w:t>
      </w:r>
      <w:r w:rsidR="00BA55A0">
        <w:rPr>
          <w:rFonts w:ascii="Arial" w:hAnsi="Arial" w:cs="Arial"/>
          <w:color w:val="000000" w:themeColor="text1"/>
        </w:rPr>
        <w:t xml:space="preserve">changes to the parking layout.  The table </w:t>
      </w:r>
      <w:r w:rsidR="00C75869">
        <w:rPr>
          <w:rFonts w:ascii="Arial" w:hAnsi="Arial" w:cs="Arial"/>
          <w:color w:val="000000" w:themeColor="text1"/>
        </w:rPr>
        <w:tab/>
      </w:r>
      <w:r w:rsidR="00BA55A0">
        <w:rPr>
          <w:rFonts w:ascii="Arial" w:hAnsi="Arial" w:cs="Arial"/>
          <w:color w:val="000000" w:themeColor="text1"/>
        </w:rPr>
        <w:t xml:space="preserve">and standing </w:t>
      </w:r>
      <w:r w:rsidR="00C75869">
        <w:rPr>
          <w:rFonts w:ascii="Arial" w:hAnsi="Arial" w:cs="Arial"/>
          <w:color w:val="000000" w:themeColor="text1"/>
        </w:rPr>
        <w:t xml:space="preserve">areas proposed </w:t>
      </w:r>
      <w:r w:rsidR="00BA55A0">
        <w:rPr>
          <w:rFonts w:ascii="Arial" w:hAnsi="Arial" w:cs="Arial"/>
          <w:color w:val="000000" w:themeColor="text1"/>
        </w:rPr>
        <w:t xml:space="preserve">is an alternate table layout and standing room arrangement for </w:t>
      </w:r>
      <w:r w:rsidR="00C75869">
        <w:rPr>
          <w:rFonts w:ascii="Arial" w:hAnsi="Arial" w:cs="Arial"/>
          <w:color w:val="000000" w:themeColor="text1"/>
        </w:rPr>
        <w:tab/>
      </w:r>
      <w:r w:rsidR="00BA55A0">
        <w:rPr>
          <w:rFonts w:ascii="Arial" w:hAnsi="Arial" w:cs="Arial"/>
          <w:color w:val="000000" w:themeColor="text1"/>
        </w:rPr>
        <w:t xml:space="preserve">patrons.  </w:t>
      </w:r>
      <w:r>
        <w:rPr>
          <w:rFonts w:ascii="Arial" w:hAnsi="Arial" w:cs="Arial"/>
          <w:color w:val="000000" w:themeColor="text1"/>
        </w:rPr>
        <w:t xml:space="preserve"> </w:t>
      </w:r>
    </w:p>
    <w:p w:rsidR="000E1DD9" w:rsidRDefault="000E1DD9" w:rsidP="000071E9">
      <w:pPr>
        <w:ind w:left="-54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Mr. G</w:t>
      </w:r>
      <w:r w:rsidR="00BA55A0">
        <w:rPr>
          <w:rFonts w:ascii="Arial" w:hAnsi="Arial" w:cs="Arial"/>
          <w:color w:val="000000" w:themeColor="text1"/>
        </w:rPr>
        <w:t xml:space="preserve">ainer said the proposal involves the existing </w:t>
      </w:r>
      <w:r>
        <w:rPr>
          <w:rFonts w:ascii="Arial" w:hAnsi="Arial" w:cs="Arial"/>
          <w:color w:val="000000" w:themeColor="text1"/>
        </w:rPr>
        <w:t>Daryl’s</w:t>
      </w:r>
      <w:r w:rsidR="00BA55A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House</w:t>
      </w:r>
      <w:r w:rsidR="00C75869">
        <w:rPr>
          <w:rFonts w:ascii="Arial" w:hAnsi="Arial" w:cs="Arial"/>
          <w:color w:val="000000" w:themeColor="text1"/>
        </w:rPr>
        <w:t xml:space="preserve"> r</w:t>
      </w:r>
      <w:r w:rsidR="00BA55A0">
        <w:rPr>
          <w:rFonts w:ascii="Arial" w:hAnsi="Arial" w:cs="Arial"/>
          <w:color w:val="000000" w:themeColor="text1"/>
        </w:rPr>
        <w:t>estaurant</w:t>
      </w:r>
      <w:r w:rsidR="00C75869">
        <w:rPr>
          <w:rFonts w:ascii="Arial" w:hAnsi="Arial" w:cs="Arial"/>
          <w:color w:val="000000" w:themeColor="text1"/>
        </w:rPr>
        <w:t xml:space="preserve"> </w:t>
      </w:r>
      <w:r w:rsidR="00C75869">
        <w:rPr>
          <w:rFonts w:ascii="Arial" w:hAnsi="Arial" w:cs="Arial"/>
          <w:color w:val="000000" w:themeColor="text1"/>
        </w:rPr>
        <w:tab/>
      </w:r>
      <w:r w:rsidR="00BA55A0">
        <w:rPr>
          <w:rFonts w:ascii="Arial" w:hAnsi="Arial" w:cs="Arial"/>
          <w:color w:val="000000" w:themeColor="text1"/>
        </w:rPr>
        <w:t xml:space="preserve">/entertainment venue.  The site Plan for the building was </w:t>
      </w:r>
      <w:r>
        <w:rPr>
          <w:rFonts w:ascii="Arial" w:hAnsi="Arial" w:cs="Arial"/>
          <w:color w:val="000000" w:themeColor="text1"/>
        </w:rPr>
        <w:t>original</w:t>
      </w:r>
      <w:r w:rsidR="00BA55A0">
        <w:rPr>
          <w:rFonts w:ascii="Arial" w:hAnsi="Arial" w:cs="Arial"/>
          <w:color w:val="000000" w:themeColor="text1"/>
        </w:rPr>
        <w:t xml:space="preserve"> approved in 1982.  The Town </w:t>
      </w:r>
      <w:r w:rsidR="00C75869">
        <w:rPr>
          <w:rFonts w:ascii="Arial" w:hAnsi="Arial" w:cs="Arial"/>
          <w:color w:val="000000" w:themeColor="text1"/>
        </w:rPr>
        <w:tab/>
      </w:r>
      <w:r w:rsidR="00BA55A0">
        <w:rPr>
          <w:rFonts w:ascii="Arial" w:hAnsi="Arial" w:cs="Arial"/>
          <w:color w:val="000000" w:themeColor="text1"/>
        </w:rPr>
        <w:t>and applicant have been involved in litigation in the past over various</w:t>
      </w:r>
      <w:r w:rsidR="00CE04E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issues</w:t>
      </w:r>
      <w:r w:rsidR="00C75869">
        <w:rPr>
          <w:rFonts w:ascii="Arial" w:hAnsi="Arial" w:cs="Arial"/>
          <w:color w:val="000000" w:themeColor="text1"/>
        </w:rPr>
        <w:t xml:space="preserve"> such as p</w:t>
      </w:r>
      <w:r w:rsidR="00BA55A0">
        <w:rPr>
          <w:rFonts w:ascii="Arial" w:hAnsi="Arial" w:cs="Arial"/>
          <w:color w:val="000000" w:themeColor="text1"/>
        </w:rPr>
        <w:t xml:space="preserve">arking </w:t>
      </w:r>
      <w:r w:rsidR="00C75869">
        <w:rPr>
          <w:rFonts w:ascii="Arial" w:hAnsi="Arial" w:cs="Arial"/>
          <w:color w:val="000000" w:themeColor="text1"/>
        </w:rPr>
        <w:tab/>
      </w:r>
      <w:r w:rsidR="00BA55A0">
        <w:rPr>
          <w:rFonts w:ascii="Arial" w:hAnsi="Arial" w:cs="Arial"/>
          <w:color w:val="000000" w:themeColor="text1"/>
        </w:rPr>
        <w:t>and occupancy.</w:t>
      </w:r>
      <w:r w:rsidR="00C75869">
        <w:rPr>
          <w:rFonts w:ascii="Arial" w:hAnsi="Arial" w:cs="Arial"/>
          <w:color w:val="000000" w:themeColor="text1"/>
        </w:rPr>
        <w:t xml:space="preserve">  </w:t>
      </w:r>
      <w:r w:rsidR="00BA55A0">
        <w:rPr>
          <w:rFonts w:ascii="Arial" w:hAnsi="Arial" w:cs="Arial"/>
          <w:color w:val="000000" w:themeColor="text1"/>
        </w:rPr>
        <w:t xml:space="preserve">This was addressed in a 2017 stipulation as ordered by the Court, which </w:t>
      </w:r>
      <w:r w:rsidR="00C75869">
        <w:rPr>
          <w:rFonts w:ascii="Arial" w:hAnsi="Arial" w:cs="Arial"/>
          <w:color w:val="000000" w:themeColor="text1"/>
        </w:rPr>
        <w:tab/>
      </w:r>
      <w:r w:rsidR="00BA55A0">
        <w:rPr>
          <w:rFonts w:ascii="Arial" w:hAnsi="Arial" w:cs="Arial"/>
          <w:color w:val="000000" w:themeColor="text1"/>
        </w:rPr>
        <w:t>permitted the</w:t>
      </w:r>
      <w:r w:rsidR="00C75869">
        <w:rPr>
          <w:rFonts w:ascii="Arial" w:hAnsi="Arial" w:cs="Arial"/>
          <w:color w:val="000000" w:themeColor="text1"/>
        </w:rPr>
        <w:t xml:space="preserve"> </w:t>
      </w:r>
      <w:r w:rsidR="00BA55A0">
        <w:rPr>
          <w:rFonts w:ascii="Arial" w:hAnsi="Arial" w:cs="Arial"/>
          <w:color w:val="000000" w:themeColor="text1"/>
        </w:rPr>
        <w:t>occupancy not to exceed 334 patrons, and authorized alternative seating</w:t>
      </w:r>
      <w:r w:rsidR="00C75869">
        <w:rPr>
          <w:rFonts w:ascii="Arial" w:hAnsi="Arial" w:cs="Arial"/>
          <w:color w:val="000000" w:themeColor="text1"/>
        </w:rPr>
        <w:t xml:space="preserve"> </w:t>
      </w:r>
      <w:r w:rsidR="00BA55A0">
        <w:rPr>
          <w:rFonts w:ascii="Arial" w:hAnsi="Arial" w:cs="Arial"/>
          <w:color w:val="000000" w:themeColor="text1"/>
        </w:rPr>
        <w:t xml:space="preserve">plans </w:t>
      </w:r>
      <w:r w:rsidR="00C75869">
        <w:rPr>
          <w:rFonts w:ascii="Arial" w:hAnsi="Arial" w:cs="Arial"/>
          <w:color w:val="000000" w:themeColor="text1"/>
        </w:rPr>
        <w:tab/>
      </w:r>
      <w:r w:rsidR="00BA55A0">
        <w:rPr>
          <w:rFonts w:ascii="Arial" w:hAnsi="Arial" w:cs="Arial"/>
          <w:color w:val="000000" w:themeColor="text1"/>
        </w:rPr>
        <w:t xml:space="preserve">concerning both table layout and </w:t>
      </w:r>
      <w:r>
        <w:rPr>
          <w:rFonts w:ascii="Arial" w:hAnsi="Arial" w:cs="Arial"/>
          <w:color w:val="000000" w:themeColor="text1"/>
        </w:rPr>
        <w:t>a standing</w:t>
      </w:r>
      <w:r w:rsidR="00BA55A0">
        <w:rPr>
          <w:rFonts w:ascii="Arial" w:hAnsi="Arial" w:cs="Arial"/>
          <w:color w:val="000000" w:themeColor="text1"/>
        </w:rPr>
        <w:t xml:space="preserve"> room</w:t>
      </w:r>
      <w:r w:rsidR="00CE04ED">
        <w:rPr>
          <w:rFonts w:ascii="Arial" w:hAnsi="Arial" w:cs="Arial"/>
          <w:color w:val="000000" w:themeColor="text1"/>
        </w:rPr>
        <w:t xml:space="preserve"> </w:t>
      </w:r>
      <w:r w:rsidR="00BA55A0">
        <w:rPr>
          <w:rFonts w:ascii="Arial" w:hAnsi="Arial" w:cs="Arial"/>
          <w:color w:val="000000" w:themeColor="text1"/>
        </w:rPr>
        <w:t>arrangements fo</w:t>
      </w:r>
      <w:r w:rsidR="00CE04ED">
        <w:rPr>
          <w:rFonts w:ascii="Arial" w:hAnsi="Arial" w:cs="Arial"/>
          <w:color w:val="000000" w:themeColor="text1"/>
        </w:rPr>
        <w:t xml:space="preserve">r patrons. </w:t>
      </w:r>
      <w:r w:rsidR="00BA55A0">
        <w:rPr>
          <w:rFonts w:ascii="Arial" w:hAnsi="Arial" w:cs="Arial"/>
          <w:color w:val="000000" w:themeColor="text1"/>
        </w:rPr>
        <w:t xml:space="preserve">Both seating </w:t>
      </w:r>
      <w:r w:rsidR="00CE04ED">
        <w:rPr>
          <w:rFonts w:ascii="Arial" w:hAnsi="Arial" w:cs="Arial"/>
          <w:color w:val="000000" w:themeColor="text1"/>
        </w:rPr>
        <w:tab/>
      </w:r>
      <w:r w:rsidR="00BA55A0">
        <w:rPr>
          <w:rFonts w:ascii="Arial" w:hAnsi="Arial" w:cs="Arial"/>
          <w:color w:val="000000" w:themeColor="text1"/>
        </w:rPr>
        <w:t xml:space="preserve">plans have been filed </w:t>
      </w:r>
      <w:r>
        <w:rPr>
          <w:rFonts w:ascii="Arial" w:hAnsi="Arial" w:cs="Arial"/>
          <w:color w:val="000000" w:themeColor="text1"/>
        </w:rPr>
        <w:tab/>
      </w:r>
      <w:r w:rsidR="00BA55A0">
        <w:rPr>
          <w:rFonts w:ascii="Arial" w:hAnsi="Arial" w:cs="Arial"/>
          <w:color w:val="000000" w:themeColor="text1"/>
        </w:rPr>
        <w:t xml:space="preserve">with and </w:t>
      </w:r>
      <w:r>
        <w:rPr>
          <w:rFonts w:ascii="Arial" w:hAnsi="Arial" w:cs="Arial"/>
          <w:color w:val="000000" w:themeColor="text1"/>
        </w:rPr>
        <w:t xml:space="preserve">have been approved by the Town Building </w:t>
      </w:r>
      <w:r w:rsidR="00CE04ED">
        <w:rPr>
          <w:rFonts w:ascii="Arial" w:hAnsi="Arial" w:cs="Arial"/>
          <w:color w:val="000000" w:themeColor="text1"/>
        </w:rPr>
        <w:t xml:space="preserve">Department. </w:t>
      </w:r>
      <w:r>
        <w:rPr>
          <w:rFonts w:ascii="Arial" w:hAnsi="Arial" w:cs="Arial"/>
          <w:color w:val="000000" w:themeColor="text1"/>
        </w:rPr>
        <w:t xml:space="preserve">Under </w:t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the amended Site Plan application a </w:t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small one story addition is proposed </w:t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along the front of the </w:t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existing building, to be used as patron table seating</w:t>
      </w:r>
      <w:r w:rsidR="00C75869">
        <w:rPr>
          <w:rFonts w:ascii="Arial" w:hAnsi="Arial" w:cs="Arial"/>
          <w:color w:val="000000" w:themeColor="text1"/>
        </w:rPr>
        <w:t xml:space="preserve"> in the area used as an entrance </w:t>
      </w:r>
      <w:r>
        <w:rPr>
          <w:rFonts w:ascii="Arial" w:hAnsi="Arial" w:cs="Arial"/>
          <w:color w:val="000000" w:themeColor="text1"/>
        </w:rPr>
        <w:t>area</w:t>
      </w:r>
      <w:r w:rsidR="00C75869">
        <w:rPr>
          <w:rFonts w:ascii="Arial" w:hAnsi="Arial" w:cs="Arial"/>
          <w:color w:val="000000" w:themeColor="text1"/>
        </w:rPr>
        <w:t xml:space="preserve">, </w:t>
      </w:r>
      <w:r w:rsidR="00C7586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walkways and </w:t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plantings beds currently exist.  </w:t>
      </w:r>
      <w:r w:rsidR="00CE04ED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 xml:space="preserve">he purpose of the addition is to open an area in </w:t>
      </w:r>
      <w:r w:rsidR="00C7586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front of the performance stage for standing space during music performances. There will be </w:t>
      </w:r>
      <w:r w:rsidR="00C7586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no change in</w:t>
      </w:r>
      <w:r w:rsidR="00DB4DA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the maximum building occupancy, which will comply with the numbers currently </w:t>
      </w:r>
      <w:r w:rsidR="00C7586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approved by </w:t>
      </w:r>
      <w:r w:rsidR="00DB4DAA">
        <w:rPr>
          <w:rFonts w:ascii="Arial" w:hAnsi="Arial" w:cs="Arial"/>
          <w:color w:val="000000" w:themeColor="text1"/>
        </w:rPr>
        <w:t xml:space="preserve">the Town </w:t>
      </w:r>
      <w:r>
        <w:rPr>
          <w:rFonts w:ascii="Arial" w:hAnsi="Arial" w:cs="Arial"/>
          <w:color w:val="000000" w:themeColor="text1"/>
        </w:rPr>
        <w:t xml:space="preserve">of Pawling Building Department.  As a result, there will be no impact to </w:t>
      </w:r>
      <w:r w:rsidR="00C7586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either the onsite parking or utility systems.</w:t>
      </w:r>
      <w:r w:rsidR="003B513E" w:rsidRPr="003B513E">
        <w:rPr>
          <w:rFonts w:ascii="Arial" w:hAnsi="Arial" w:cs="Arial"/>
          <w:color w:val="000000" w:themeColor="text1"/>
        </w:rPr>
        <w:t xml:space="preserve">  </w:t>
      </w:r>
      <w:r w:rsidR="00295AFE">
        <w:rPr>
          <w:rFonts w:ascii="Arial" w:hAnsi="Arial" w:cs="Arial"/>
          <w:color w:val="000000" w:themeColor="text1"/>
        </w:rPr>
        <w:t>Mr. Gainer</w:t>
      </w:r>
      <w:r w:rsidR="00CE04ED">
        <w:rPr>
          <w:rFonts w:ascii="Arial" w:hAnsi="Arial" w:cs="Arial"/>
          <w:color w:val="000000" w:themeColor="text1"/>
        </w:rPr>
        <w:t xml:space="preserve"> </w:t>
      </w:r>
      <w:r w:rsidR="00295AFE">
        <w:rPr>
          <w:rFonts w:ascii="Arial" w:hAnsi="Arial" w:cs="Arial"/>
          <w:color w:val="000000" w:themeColor="text1"/>
        </w:rPr>
        <w:t xml:space="preserve">explained the specified </w:t>
      </w:r>
      <w:r w:rsidR="00DB4DAA">
        <w:rPr>
          <w:rFonts w:ascii="Arial" w:hAnsi="Arial" w:cs="Arial"/>
          <w:color w:val="000000" w:themeColor="text1"/>
        </w:rPr>
        <w:t xml:space="preserve">SERQA </w:t>
      </w:r>
      <w:r w:rsidR="00295AFE">
        <w:rPr>
          <w:rFonts w:ascii="Arial" w:hAnsi="Arial" w:cs="Arial"/>
          <w:color w:val="000000" w:themeColor="text1"/>
        </w:rPr>
        <w:t xml:space="preserve">code </w:t>
      </w:r>
      <w:r w:rsidR="00DB4DAA">
        <w:rPr>
          <w:rFonts w:ascii="Arial" w:hAnsi="Arial" w:cs="Arial"/>
          <w:color w:val="000000" w:themeColor="text1"/>
        </w:rPr>
        <w:tab/>
      </w:r>
      <w:r w:rsidR="00295AFE">
        <w:rPr>
          <w:rFonts w:ascii="Arial" w:hAnsi="Arial" w:cs="Arial"/>
          <w:color w:val="000000" w:themeColor="text1"/>
        </w:rPr>
        <w:t xml:space="preserve">section </w:t>
      </w:r>
      <w:r w:rsidR="00C56551">
        <w:rPr>
          <w:rFonts w:ascii="Arial" w:hAnsi="Arial" w:cs="Arial"/>
          <w:color w:val="000000" w:themeColor="text1"/>
        </w:rPr>
        <w:t>617.5 (c) (9) that</w:t>
      </w:r>
      <w:r w:rsidR="00DB4DAA">
        <w:rPr>
          <w:rFonts w:ascii="Arial" w:hAnsi="Arial" w:cs="Arial"/>
          <w:color w:val="000000" w:themeColor="text1"/>
        </w:rPr>
        <w:t xml:space="preserve"> </w:t>
      </w:r>
      <w:r w:rsidR="00C56551">
        <w:rPr>
          <w:rFonts w:ascii="Arial" w:hAnsi="Arial" w:cs="Arial"/>
          <w:color w:val="000000" w:themeColor="text1"/>
        </w:rPr>
        <w:t xml:space="preserve">cognized with the present use of the property with limited new site </w:t>
      </w:r>
      <w:r w:rsidR="00C75869">
        <w:rPr>
          <w:rFonts w:ascii="Arial" w:hAnsi="Arial" w:cs="Arial"/>
          <w:color w:val="000000" w:themeColor="text1"/>
        </w:rPr>
        <w:tab/>
      </w:r>
      <w:r w:rsidR="00C56551">
        <w:rPr>
          <w:rFonts w:ascii="Arial" w:hAnsi="Arial" w:cs="Arial"/>
          <w:color w:val="000000" w:themeColor="text1"/>
        </w:rPr>
        <w:t>improvements that falls</w:t>
      </w:r>
      <w:r w:rsidR="00DB4DAA">
        <w:rPr>
          <w:rFonts w:ascii="Arial" w:hAnsi="Arial" w:cs="Arial"/>
          <w:color w:val="000000" w:themeColor="text1"/>
        </w:rPr>
        <w:t xml:space="preserve"> </w:t>
      </w:r>
      <w:r w:rsidR="00C56551">
        <w:rPr>
          <w:rFonts w:ascii="Arial" w:hAnsi="Arial" w:cs="Arial"/>
          <w:color w:val="000000" w:themeColor="text1"/>
        </w:rPr>
        <w:t>under a T</w:t>
      </w:r>
      <w:r w:rsidR="00DB4DAA">
        <w:rPr>
          <w:rFonts w:ascii="Arial" w:hAnsi="Arial" w:cs="Arial"/>
          <w:color w:val="000000" w:themeColor="text1"/>
        </w:rPr>
        <w:t>ype II</w:t>
      </w:r>
      <w:r w:rsidR="00295AFE">
        <w:rPr>
          <w:rFonts w:ascii="Arial" w:hAnsi="Arial" w:cs="Arial"/>
          <w:color w:val="000000" w:themeColor="text1"/>
        </w:rPr>
        <w:t xml:space="preserve"> action.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C56551" w:rsidRDefault="00CE04ED" w:rsidP="000E1DD9">
      <w:pPr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0E1DD9">
        <w:rPr>
          <w:rFonts w:ascii="Arial" w:hAnsi="Arial" w:cs="Arial"/>
          <w:color w:val="000000" w:themeColor="text1"/>
        </w:rPr>
        <w:t xml:space="preserve">Mr. Bernard </w:t>
      </w:r>
      <w:r w:rsidR="00295AFE">
        <w:rPr>
          <w:rFonts w:ascii="Arial" w:hAnsi="Arial" w:cs="Arial"/>
          <w:color w:val="000000" w:themeColor="text1"/>
        </w:rPr>
        <w:t xml:space="preserve">asked if the stipulation </w:t>
      </w:r>
      <w:r w:rsidR="00C56551">
        <w:rPr>
          <w:rFonts w:ascii="Arial" w:hAnsi="Arial" w:cs="Arial"/>
          <w:color w:val="000000" w:themeColor="text1"/>
        </w:rPr>
        <w:t>differentiation b</w:t>
      </w:r>
      <w:r w:rsidR="00295AFE">
        <w:rPr>
          <w:rFonts w:ascii="Arial" w:hAnsi="Arial" w:cs="Arial"/>
          <w:color w:val="000000" w:themeColor="text1"/>
        </w:rPr>
        <w:t xml:space="preserve">etween </w:t>
      </w:r>
      <w:r w:rsidR="00C56551">
        <w:rPr>
          <w:rFonts w:ascii="Arial" w:hAnsi="Arial" w:cs="Arial"/>
          <w:color w:val="000000" w:themeColor="text1"/>
        </w:rPr>
        <w:t xml:space="preserve">the </w:t>
      </w:r>
      <w:r w:rsidR="00295AFE">
        <w:rPr>
          <w:rFonts w:ascii="Arial" w:hAnsi="Arial" w:cs="Arial"/>
          <w:color w:val="000000" w:themeColor="text1"/>
        </w:rPr>
        <w:t xml:space="preserve">seating and standing plans. </w:t>
      </w:r>
    </w:p>
    <w:p w:rsidR="00C56551" w:rsidRDefault="00CE04ED" w:rsidP="000E1DD9">
      <w:pPr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C56551">
        <w:rPr>
          <w:rFonts w:ascii="Arial" w:hAnsi="Arial" w:cs="Arial"/>
          <w:color w:val="000000" w:themeColor="text1"/>
        </w:rPr>
        <w:t xml:space="preserve">Mr. Gainer said there is no changes to the patron counts, only a slight increase in the building size.  Other site modifications are minor exterior </w:t>
      </w:r>
      <w:r w:rsidR="00DB4DAA">
        <w:rPr>
          <w:rFonts w:ascii="Arial" w:hAnsi="Arial" w:cs="Arial"/>
          <w:color w:val="000000" w:themeColor="text1"/>
        </w:rPr>
        <w:t xml:space="preserve">façade updates </w:t>
      </w:r>
      <w:r w:rsidR="00C56551">
        <w:rPr>
          <w:rFonts w:ascii="Arial" w:hAnsi="Arial" w:cs="Arial"/>
          <w:color w:val="000000" w:themeColor="text1"/>
        </w:rPr>
        <w:t xml:space="preserve">associated with the addition, (i.e. siding and roofing). </w:t>
      </w:r>
    </w:p>
    <w:p w:rsidR="00C56551" w:rsidRDefault="00CE04ED" w:rsidP="000E1DD9">
      <w:pPr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C56551">
        <w:rPr>
          <w:rFonts w:ascii="Arial" w:hAnsi="Arial" w:cs="Arial"/>
          <w:color w:val="000000" w:themeColor="text1"/>
        </w:rPr>
        <w:t>Mr. Johnson said the main reason is the new space offers table seating for patrons who wish to dine at the venue, while the standing area allows</w:t>
      </w:r>
      <w:r w:rsidR="00DB4DAA">
        <w:rPr>
          <w:rFonts w:ascii="Arial" w:hAnsi="Arial" w:cs="Arial"/>
          <w:color w:val="000000" w:themeColor="text1"/>
        </w:rPr>
        <w:t xml:space="preserve"> for ticket holders to view </w:t>
      </w:r>
      <w:r w:rsidR="00C56551">
        <w:rPr>
          <w:rFonts w:ascii="Arial" w:hAnsi="Arial" w:cs="Arial"/>
          <w:color w:val="000000" w:themeColor="text1"/>
        </w:rPr>
        <w:t xml:space="preserve">performance at close proximity. </w:t>
      </w:r>
    </w:p>
    <w:p w:rsidR="003B513E" w:rsidRPr="003B513E" w:rsidRDefault="00CE04ED" w:rsidP="00C56551">
      <w:pPr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C56551">
        <w:rPr>
          <w:rFonts w:ascii="Arial" w:hAnsi="Arial" w:cs="Arial"/>
          <w:color w:val="000000" w:themeColor="text1"/>
        </w:rPr>
        <w:t xml:space="preserve">Vice Chairman Erickson said the rearranging of the seating and standing makes sense. </w:t>
      </w:r>
      <w:r w:rsidR="003B513E" w:rsidRPr="003B513E">
        <w:rPr>
          <w:rFonts w:ascii="Arial" w:hAnsi="Arial" w:cs="Arial"/>
          <w:color w:val="000000" w:themeColor="text1"/>
        </w:rPr>
        <w:t xml:space="preserve"> </w:t>
      </w:r>
      <w:r w:rsidR="003B513E" w:rsidRPr="003B513E">
        <w:rPr>
          <w:rFonts w:ascii="Arial" w:hAnsi="Arial" w:cs="Arial"/>
          <w:color w:val="000000" w:themeColor="text1"/>
        </w:rPr>
        <w:tab/>
      </w:r>
    </w:p>
    <w:p w:rsidR="005512B9" w:rsidRDefault="003B513E" w:rsidP="005512B9">
      <w:pPr>
        <w:ind w:left="-360" w:hanging="360"/>
        <w:rPr>
          <w:rFonts w:ascii="Arial" w:hAnsi="Arial" w:cs="Arial"/>
          <w:color w:val="000000" w:themeColor="text1"/>
        </w:rPr>
      </w:pPr>
      <w:r w:rsidRPr="003B513E">
        <w:rPr>
          <w:rFonts w:ascii="Arial" w:hAnsi="Arial" w:cs="Arial"/>
          <w:color w:val="000000" w:themeColor="text1"/>
        </w:rPr>
        <w:t xml:space="preserve">    </w:t>
      </w:r>
      <w:r w:rsidR="000E1DD9">
        <w:rPr>
          <w:rFonts w:ascii="Arial" w:hAnsi="Arial" w:cs="Arial"/>
          <w:color w:val="000000" w:themeColor="text1"/>
        </w:rPr>
        <w:tab/>
      </w:r>
      <w:r w:rsidR="000E1DD9">
        <w:rPr>
          <w:rFonts w:ascii="Arial" w:hAnsi="Arial" w:cs="Arial"/>
          <w:color w:val="000000" w:themeColor="text1"/>
        </w:rPr>
        <w:tab/>
        <w:t xml:space="preserve">Vice Chairman Erickson said the Board should evaluate the following procedural issues </w:t>
      </w:r>
      <w:r w:rsidR="000071E9">
        <w:rPr>
          <w:rFonts w:ascii="Arial" w:hAnsi="Arial" w:cs="Arial"/>
          <w:color w:val="000000" w:themeColor="text1"/>
        </w:rPr>
        <w:t xml:space="preserve">this </w:t>
      </w:r>
      <w:r w:rsidR="00DB4DAA">
        <w:rPr>
          <w:rFonts w:ascii="Arial" w:hAnsi="Arial" w:cs="Arial"/>
          <w:color w:val="000000" w:themeColor="text1"/>
        </w:rPr>
        <w:tab/>
      </w:r>
      <w:r w:rsidR="000E1DD9">
        <w:rPr>
          <w:rFonts w:ascii="Arial" w:hAnsi="Arial" w:cs="Arial"/>
          <w:color w:val="000000" w:themeColor="text1"/>
        </w:rPr>
        <w:t>evening</w:t>
      </w:r>
      <w:r w:rsidR="00DB4DAA">
        <w:rPr>
          <w:rFonts w:ascii="Arial" w:hAnsi="Arial" w:cs="Arial"/>
          <w:color w:val="000000" w:themeColor="text1"/>
        </w:rPr>
        <w:t xml:space="preserve"> to move this application forward.  </w:t>
      </w:r>
      <w:r w:rsidR="00495D72">
        <w:rPr>
          <w:rFonts w:ascii="Arial" w:hAnsi="Arial" w:cs="Arial"/>
          <w:color w:val="000000" w:themeColor="text1"/>
        </w:rPr>
        <w:t>He</w:t>
      </w:r>
      <w:r w:rsidR="000E1DD9">
        <w:rPr>
          <w:rFonts w:ascii="Arial" w:hAnsi="Arial" w:cs="Arial"/>
          <w:color w:val="000000" w:themeColor="text1"/>
        </w:rPr>
        <w:t xml:space="preserve"> first is </w:t>
      </w:r>
      <w:r w:rsidRPr="003B513E">
        <w:rPr>
          <w:rFonts w:ascii="Arial" w:hAnsi="Arial" w:cs="Arial"/>
          <w:color w:val="000000" w:themeColor="text1"/>
        </w:rPr>
        <w:t>Chai</w:t>
      </w:r>
      <w:r w:rsidR="00C56551">
        <w:rPr>
          <w:rFonts w:ascii="Arial" w:hAnsi="Arial" w:cs="Arial"/>
          <w:color w:val="000000" w:themeColor="text1"/>
        </w:rPr>
        <w:t>rman Cioppa, states as per Mr. G</w:t>
      </w:r>
      <w:r w:rsidRPr="003B513E">
        <w:rPr>
          <w:rFonts w:ascii="Arial" w:hAnsi="Arial" w:cs="Arial"/>
          <w:color w:val="000000" w:themeColor="text1"/>
        </w:rPr>
        <w:t xml:space="preserve">ainer </w:t>
      </w:r>
      <w:r w:rsidR="00DB4DAA">
        <w:rPr>
          <w:rFonts w:ascii="Arial" w:hAnsi="Arial" w:cs="Arial"/>
          <w:color w:val="000000" w:themeColor="text1"/>
        </w:rPr>
        <w:tab/>
      </w:r>
      <w:r w:rsidRPr="003B513E">
        <w:rPr>
          <w:rFonts w:ascii="Arial" w:hAnsi="Arial" w:cs="Arial"/>
          <w:color w:val="000000" w:themeColor="text1"/>
        </w:rPr>
        <w:t>memorandum the</w:t>
      </w:r>
      <w:r w:rsidR="000071E9">
        <w:rPr>
          <w:rFonts w:ascii="Arial" w:hAnsi="Arial" w:cs="Arial"/>
          <w:color w:val="000000" w:themeColor="text1"/>
        </w:rPr>
        <w:t xml:space="preserve"> </w:t>
      </w:r>
      <w:r w:rsidRPr="003B513E">
        <w:rPr>
          <w:rFonts w:ascii="Arial" w:hAnsi="Arial" w:cs="Arial"/>
          <w:color w:val="000000" w:themeColor="text1"/>
        </w:rPr>
        <w:t>Board can declare a Type II Seqr</w:t>
      </w:r>
      <w:r w:rsidR="000E1DD9">
        <w:rPr>
          <w:rFonts w:ascii="Arial" w:hAnsi="Arial" w:cs="Arial"/>
          <w:color w:val="000000" w:themeColor="text1"/>
        </w:rPr>
        <w:t>a</w:t>
      </w:r>
      <w:r w:rsidR="00C56551">
        <w:rPr>
          <w:rFonts w:ascii="Arial" w:hAnsi="Arial" w:cs="Arial"/>
          <w:color w:val="000000" w:themeColor="text1"/>
        </w:rPr>
        <w:t xml:space="preserve"> action</w:t>
      </w:r>
      <w:r w:rsidR="00DB4DAA">
        <w:rPr>
          <w:rFonts w:ascii="Arial" w:hAnsi="Arial" w:cs="Arial"/>
          <w:color w:val="000000" w:themeColor="text1"/>
        </w:rPr>
        <w:t xml:space="preserve">. </w:t>
      </w:r>
      <w:r w:rsidR="00C56551">
        <w:rPr>
          <w:rFonts w:ascii="Arial" w:hAnsi="Arial" w:cs="Arial"/>
          <w:color w:val="000000" w:themeColor="text1"/>
        </w:rPr>
        <w:t>Furthermore, the Board requires a</w:t>
      </w:r>
      <w:r w:rsidR="000071E9">
        <w:rPr>
          <w:rFonts w:ascii="Arial" w:hAnsi="Arial" w:cs="Arial"/>
          <w:color w:val="000000" w:themeColor="text1"/>
        </w:rPr>
        <w:t xml:space="preserve"> </w:t>
      </w:r>
      <w:r w:rsidR="00DB4DAA">
        <w:rPr>
          <w:rFonts w:ascii="Arial" w:hAnsi="Arial" w:cs="Arial"/>
          <w:color w:val="000000" w:themeColor="text1"/>
        </w:rPr>
        <w:tab/>
      </w:r>
      <w:r w:rsidR="00C56551">
        <w:rPr>
          <w:rFonts w:ascii="Arial" w:hAnsi="Arial" w:cs="Arial"/>
          <w:color w:val="000000" w:themeColor="text1"/>
        </w:rPr>
        <w:t>review by</w:t>
      </w:r>
      <w:r w:rsidR="00DB4DAA">
        <w:rPr>
          <w:rFonts w:ascii="Arial" w:hAnsi="Arial" w:cs="Arial"/>
          <w:color w:val="000000" w:themeColor="text1"/>
        </w:rPr>
        <w:t xml:space="preserve"> </w:t>
      </w:r>
      <w:r w:rsidR="00C56551">
        <w:rPr>
          <w:rFonts w:ascii="Arial" w:hAnsi="Arial" w:cs="Arial"/>
          <w:color w:val="000000" w:themeColor="text1"/>
        </w:rPr>
        <w:t xml:space="preserve">the Fire Marshall and referral to Dutchess County Planning 239GML. He </w:t>
      </w:r>
      <w:r w:rsidR="00046F38">
        <w:rPr>
          <w:rFonts w:ascii="Arial" w:hAnsi="Arial" w:cs="Arial"/>
          <w:color w:val="000000" w:themeColor="text1"/>
        </w:rPr>
        <w:t xml:space="preserve">would </w:t>
      </w:r>
      <w:r w:rsidR="00DB4DAA">
        <w:rPr>
          <w:rFonts w:ascii="Arial" w:hAnsi="Arial" w:cs="Arial"/>
          <w:color w:val="000000" w:themeColor="text1"/>
        </w:rPr>
        <w:tab/>
      </w:r>
      <w:r w:rsidR="00C56551">
        <w:rPr>
          <w:rFonts w:ascii="Arial" w:hAnsi="Arial" w:cs="Arial"/>
          <w:color w:val="000000" w:themeColor="text1"/>
        </w:rPr>
        <w:t>feel more</w:t>
      </w:r>
      <w:r w:rsidR="00DB4DAA">
        <w:rPr>
          <w:rFonts w:ascii="Arial" w:hAnsi="Arial" w:cs="Arial"/>
          <w:color w:val="000000" w:themeColor="text1"/>
        </w:rPr>
        <w:t xml:space="preserve"> </w:t>
      </w:r>
      <w:r w:rsidR="00C56551">
        <w:rPr>
          <w:rFonts w:ascii="Arial" w:hAnsi="Arial" w:cs="Arial"/>
          <w:color w:val="000000" w:themeColor="text1"/>
        </w:rPr>
        <w:t xml:space="preserve">comfortable to </w:t>
      </w:r>
      <w:r w:rsidR="00046F38">
        <w:rPr>
          <w:rFonts w:ascii="Arial" w:hAnsi="Arial" w:cs="Arial"/>
          <w:color w:val="000000" w:themeColor="text1"/>
        </w:rPr>
        <w:t xml:space="preserve">have these responses before the Public Hearing. </w:t>
      </w:r>
    </w:p>
    <w:p w:rsidR="005512B9" w:rsidRDefault="005512B9" w:rsidP="005512B9">
      <w:pPr>
        <w:ind w:left="-360" w:hanging="360"/>
        <w:rPr>
          <w:rFonts w:ascii="Arial" w:hAnsi="Arial" w:cs="Arial"/>
          <w:color w:val="000000" w:themeColor="text1"/>
        </w:rPr>
      </w:pPr>
    </w:p>
    <w:p w:rsidR="003B513E" w:rsidRPr="005512B9" w:rsidRDefault="005512B9" w:rsidP="005512B9">
      <w:pPr>
        <w:ind w:left="-36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 w:rsidR="003B513E" w:rsidRPr="005512B9">
        <w:rPr>
          <w:rFonts w:ascii="Arial" w:eastAsia="Times New Roman" w:hAnsi="Arial" w:cs="Arial"/>
        </w:rPr>
        <w:t xml:space="preserve">Motion by </w:t>
      </w:r>
      <w:r w:rsidR="000E1DD9" w:rsidRPr="005512B9">
        <w:rPr>
          <w:rFonts w:ascii="Arial" w:eastAsia="Times New Roman" w:hAnsi="Arial" w:cs="Arial"/>
        </w:rPr>
        <w:t xml:space="preserve">Mr. Bernard </w:t>
      </w:r>
      <w:r w:rsidR="00DB4DAA">
        <w:rPr>
          <w:rFonts w:ascii="Arial" w:eastAsia="Times New Roman" w:hAnsi="Arial" w:cs="Arial"/>
        </w:rPr>
        <w:t xml:space="preserve">to declare </w:t>
      </w:r>
      <w:r w:rsidR="000E1DD9" w:rsidRPr="005512B9">
        <w:rPr>
          <w:rFonts w:ascii="Arial" w:eastAsia="Times New Roman" w:hAnsi="Arial" w:cs="Arial"/>
        </w:rPr>
        <w:t xml:space="preserve">Daryl’s House </w:t>
      </w:r>
      <w:r w:rsidR="003B513E" w:rsidRPr="005512B9">
        <w:rPr>
          <w:rFonts w:ascii="Arial" w:eastAsia="Arial" w:hAnsi="Arial" w:cs="Arial"/>
        </w:rPr>
        <w:t xml:space="preserve">application as a Type II </w:t>
      </w:r>
      <w:r w:rsidR="00DB4DAA">
        <w:rPr>
          <w:rFonts w:ascii="Arial" w:eastAsia="Arial" w:hAnsi="Arial" w:cs="Arial"/>
        </w:rPr>
        <w:t xml:space="preserve">SEQRA </w:t>
      </w:r>
      <w:r w:rsidR="003B513E" w:rsidRPr="005512B9">
        <w:rPr>
          <w:rFonts w:ascii="Arial" w:eastAsia="Arial" w:hAnsi="Arial" w:cs="Arial"/>
        </w:rPr>
        <w:t>action.</w:t>
      </w:r>
    </w:p>
    <w:p w:rsidR="000071E9" w:rsidRDefault="00CE04ED" w:rsidP="000071E9">
      <w:pPr>
        <w:spacing w:line="256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3B513E" w:rsidRPr="005512B9">
        <w:rPr>
          <w:rFonts w:ascii="Arial" w:eastAsia="Arial" w:hAnsi="Arial" w:cs="Arial"/>
        </w:rPr>
        <w:t xml:space="preserve">Second by </w:t>
      </w:r>
      <w:r w:rsidR="000E1DD9" w:rsidRPr="005512B9">
        <w:rPr>
          <w:rFonts w:ascii="Arial" w:eastAsia="Arial" w:hAnsi="Arial" w:cs="Arial"/>
        </w:rPr>
        <w:t xml:space="preserve">Chairman Cioppa.  Vice </w:t>
      </w:r>
      <w:r w:rsidR="003B513E" w:rsidRPr="005512B9">
        <w:rPr>
          <w:rFonts w:ascii="Arial" w:eastAsia="Arial" w:hAnsi="Arial" w:cs="Arial"/>
        </w:rPr>
        <w:t>Chairman</w:t>
      </w:r>
      <w:r w:rsidR="000E1DD9" w:rsidRPr="005512B9">
        <w:rPr>
          <w:rFonts w:ascii="Arial" w:eastAsia="Arial" w:hAnsi="Arial" w:cs="Arial"/>
        </w:rPr>
        <w:t xml:space="preserve"> Erickson a</w:t>
      </w:r>
      <w:r w:rsidR="003B513E" w:rsidRPr="005512B9">
        <w:rPr>
          <w:rFonts w:ascii="Arial" w:eastAsia="Arial" w:hAnsi="Arial" w:cs="Arial"/>
        </w:rPr>
        <w:t>sked for discussion.</w:t>
      </w:r>
    </w:p>
    <w:p w:rsidR="003B513E" w:rsidRPr="005512B9" w:rsidRDefault="000071E9" w:rsidP="000071E9">
      <w:pPr>
        <w:spacing w:line="256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3B513E" w:rsidRPr="005512B9">
        <w:rPr>
          <w:rFonts w:ascii="Arial" w:eastAsia="Arial" w:hAnsi="Arial" w:cs="Arial"/>
        </w:rPr>
        <w:t xml:space="preserve">All were in favor and the Motion carried. </w:t>
      </w:r>
    </w:p>
    <w:p w:rsidR="003B513E" w:rsidRPr="005512B9" w:rsidRDefault="003B513E" w:rsidP="001775A1">
      <w:pPr>
        <w:ind w:left="-540" w:hanging="360"/>
        <w:rPr>
          <w:rFonts w:ascii="Arial" w:hAnsi="Arial" w:cs="Arial"/>
          <w:color w:val="000000" w:themeColor="text1"/>
        </w:rPr>
      </w:pPr>
    </w:p>
    <w:p w:rsidR="00046F38" w:rsidRPr="005512B9" w:rsidRDefault="00046F38" w:rsidP="000071E9">
      <w:pPr>
        <w:ind w:left="-90"/>
        <w:rPr>
          <w:rFonts w:ascii="Arial" w:hAnsi="Arial" w:cs="Arial"/>
          <w:color w:val="000000" w:themeColor="text1"/>
        </w:rPr>
      </w:pPr>
      <w:r w:rsidRPr="005512B9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ab/>
        <w:t xml:space="preserve">Motion by Chairman Cioppa as part of the Planning Boards review of the project </w:t>
      </w:r>
      <w:r w:rsidR="00CE04ED">
        <w:rPr>
          <w:rFonts w:ascii="Arial" w:hAnsi="Arial" w:cs="Arial"/>
          <w:color w:val="000000" w:themeColor="text1"/>
        </w:rPr>
        <w:tab/>
      </w:r>
      <w:r w:rsidR="000071E9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 xml:space="preserve">application, the Board request Mrs. Daley to make the required referrals to the following </w:t>
      </w:r>
      <w:r w:rsidR="00CE04ED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>agencies:</w:t>
      </w:r>
    </w:p>
    <w:p w:rsidR="00046F38" w:rsidRPr="00046F38" w:rsidRDefault="00046F38" w:rsidP="00046F38">
      <w:pPr>
        <w:numPr>
          <w:ilvl w:val="0"/>
          <w:numId w:val="1"/>
        </w:numPr>
        <w:spacing w:after="200"/>
        <w:contextualSpacing/>
        <w:rPr>
          <w:rFonts w:ascii="Arial" w:hAnsi="Arial" w:cs="Arial"/>
          <w:color w:val="000000" w:themeColor="text1"/>
        </w:rPr>
      </w:pPr>
      <w:r w:rsidRPr="00046F38">
        <w:rPr>
          <w:rFonts w:ascii="Arial" w:hAnsi="Arial" w:cs="Arial"/>
          <w:color w:val="000000" w:themeColor="text1"/>
        </w:rPr>
        <w:t xml:space="preserve">Dutchess County Dept. of Planning 239 </w:t>
      </w:r>
      <w:r w:rsidRPr="005512B9">
        <w:rPr>
          <w:rFonts w:ascii="Arial" w:hAnsi="Arial" w:cs="Arial"/>
          <w:color w:val="000000" w:themeColor="text1"/>
        </w:rPr>
        <w:t>GML</w:t>
      </w:r>
    </w:p>
    <w:p w:rsidR="00046F38" w:rsidRPr="00046F38" w:rsidRDefault="00046F38" w:rsidP="00046F38">
      <w:pPr>
        <w:numPr>
          <w:ilvl w:val="0"/>
          <w:numId w:val="1"/>
        </w:numPr>
        <w:spacing w:after="200"/>
        <w:contextualSpacing/>
        <w:rPr>
          <w:rFonts w:ascii="Arial" w:hAnsi="Arial" w:cs="Arial"/>
          <w:color w:val="000000" w:themeColor="text1"/>
        </w:rPr>
      </w:pPr>
      <w:r w:rsidRPr="00046F38">
        <w:rPr>
          <w:rFonts w:ascii="Arial" w:hAnsi="Arial" w:cs="Arial"/>
          <w:color w:val="000000" w:themeColor="text1"/>
        </w:rPr>
        <w:t>Town Fire Marshal</w:t>
      </w:r>
      <w:r w:rsidRPr="00046F38">
        <w:rPr>
          <w:rFonts w:ascii="Arial" w:eastAsia="Arial" w:hAnsi="Arial" w:cs="Arial"/>
        </w:rPr>
        <w:t xml:space="preserve">.   </w:t>
      </w:r>
    </w:p>
    <w:p w:rsidR="00046F38" w:rsidRPr="00046F38" w:rsidRDefault="00046F38" w:rsidP="00046F38">
      <w:pPr>
        <w:ind w:left="720"/>
        <w:contextualSpacing/>
        <w:rPr>
          <w:rFonts w:ascii="Arial" w:eastAsia="Arial" w:hAnsi="Arial" w:cs="Arial"/>
        </w:rPr>
      </w:pPr>
      <w:r w:rsidRPr="005512B9">
        <w:rPr>
          <w:rFonts w:ascii="Arial" w:eastAsia="Arial" w:hAnsi="Arial" w:cs="Arial"/>
        </w:rPr>
        <w:t xml:space="preserve">Second by Vice Chairman </w:t>
      </w:r>
      <w:r w:rsidR="00CE04ED" w:rsidRPr="005512B9">
        <w:rPr>
          <w:rFonts w:ascii="Arial" w:eastAsia="Arial" w:hAnsi="Arial" w:cs="Arial"/>
        </w:rPr>
        <w:t>Erickson.</w:t>
      </w:r>
      <w:r w:rsidRPr="005512B9">
        <w:rPr>
          <w:rFonts w:ascii="Arial" w:eastAsia="Arial" w:hAnsi="Arial" w:cs="Arial"/>
        </w:rPr>
        <w:t xml:space="preserve">  Vice Chairman Erickson </w:t>
      </w:r>
      <w:r w:rsidRPr="00046F38">
        <w:rPr>
          <w:rFonts w:ascii="Arial" w:eastAsia="Arial" w:hAnsi="Arial" w:cs="Arial"/>
        </w:rPr>
        <w:t>asked for discussion.</w:t>
      </w:r>
    </w:p>
    <w:p w:rsidR="00046F38" w:rsidRPr="005512B9" w:rsidRDefault="00046F38" w:rsidP="00046F38">
      <w:pPr>
        <w:ind w:left="720"/>
        <w:contextualSpacing/>
        <w:rPr>
          <w:rFonts w:ascii="Arial" w:eastAsia="Arial" w:hAnsi="Arial" w:cs="Arial"/>
        </w:rPr>
      </w:pPr>
      <w:r w:rsidRPr="00046F38">
        <w:rPr>
          <w:rFonts w:ascii="Arial" w:eastAsia="Arial" w:hAnsi="Arial" w:cs="Arial"/>
        </w:rPr>
        <w:t xml:space="preserve">All were in favor and the Motion carried. </w:t>
      </w:r>
    </w:p>
    <w:p w:rsidR="00046F38" w:rsidRPr="005512B9" w:rsidRDefault="00046F38" w:rsidP="00046F38">
      <w:pPr>
        <w:ind w:left="0"/>
        <w:contextualSpacing/>
        <w:rPr>
          <w:rFonts w:ascii="Arial" w:eastAsia="Arial" w:hAnsi="Arial" w:cs="Arial"/>
        </w:rPr>
      </w:pPr>
    </w:p>
    <w:p w:rsidR="00046F38" w:rsidRPr="005512B9" w:rsidRDefault="000071E9" w:rsidP="00046F38">
      <w:pPr>
        <w:ind w:left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46F38" w:rsidRPr="005512B9">
        <w:rPr>
          <w:rFonts w:ascii="Arial" w:eastAsia="Arial" w:hAnsi="Arial" w:cs="Arial"/>
        </w:rPr>
        <w:t>Motion by Chairman Cioppa to schedule Daryl’s House Public Hearing on Monday July 07, 2025 at 7:00p.m.</w:t>
      </w:r>
    </w:p>
    <w:p w:rsidR="00046F38" w:rsidRPr="005512B9" w:rsidRDefault="000071E9" w:rsidP="00046F38">
      <w:pPr>
        <w:ind w:left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46F38" w:rsidRPr="005512B9">
        <w:rPr>
          <w:rFonts w:ascii="Arial" w:eastAsia="Arial" w:hAnsi="Arial" w:cs="Arial"/>
        </w:rPr>
        <w:t>Second by Ms. Boalt.  Vice Chairman Erickson asked for discussion.</w:t>
      </w:r>
    </w:p>
    <w:p w:rsidR="005512B9" w:rsidRPr="005512B9" w:rsidRDefault="000071E9" w:rsidP="00046F38">
      <w:pPr>
        <w:ind w:left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46F38" w:rsidRPr="005512B9">
        <w:rPr>
          <w:rFonts w:ascii="Arial" w:eastAsia="Arial" w:hAnsi="Arial" w:cs="Arial"/>
        </w:rPr>
        <w:t>All were in favor and the Motion carried.</w:t>
      </w:r>
    </w:p>
    <w:p w:rsidR="00046F38" w:rsidRPr="005512B9" w:rsidRDefault="00046F38" w:rsidP="00046F38">
      <w:pPr>
        <w:ind w:left="0"/>
        <w:contextualSpacing/>
        <w:rPr>
          <w:rFonts w:ascii="Arial" w:eastAsia="Arial" w:hAnsi="Arial" w:cs="Arial"/>
        </w:rPr>
      </w:pPr>
    </w:p>
    <w:p w:rsidR="00046F38" w:rsidRPr="005512B9" w:rsidRDefault="00046F38" w:rsidP="00046F38">
      <w:pPr>
        <w:ind w:left="0"/>
        <w:rPr>
          <w:rFonts w:ascii="Arial" w:hAnsi="Arial" w:cs="Arial"/>
          <w:color w:val="000000" w:themeColor="text1"/>
        </w:rPr>
      </w:pPr>
      <w:r w:rsidRPr="005512B9">
        <w:rPr>
          <w:rFonts w:ascii="Arial" w:hAnsi="Arial" w:cs="Arial"/>
          <w:color w:val="000000" w:themeColor="text1"/>
          <w:u w:val="single"/>
        </w:rPr>
        <w:t>RICARDO CORDOVA</w:t>
      </w:r>
      <w:r w:rsidRPr="005512B9">
        <w:rPr>
          <w:rFonts w:ascii="Arial" w:hAnsi="Arial" w:cs="Arial"/>
          <w:color w:val="000000" w:themeColor="text1"/>
        </w:rPr>
        <w:t xml:space="preserve"> </w:t>
      </w:r>
      <w:r w:rsidRPr="005512B9">
        <w:rPr>
          <w:rFonts w:ascii="Arial" w:hAnsi="Arial" w:cs="Arial"/>
          <w:color w:val="000000" w:themeColor="text1"/>
        </w:rPr>
        <w:tab/>
        <w:t xml:space="preserve">                    </w:t>
      </w:r>
      <w:r w:rsidRPr="005512B9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ab/>
        <w:t xml:space="preserve">                New Application</w:t>
      </w:r>
    </w:p>
    <w:p w:rsidR="00046F38" w:rsidRPr="005512B9" w:rsidRDefault="00046F38" w:rsidP="00046F38">
      <w:pPr>
        <w:ind w:left="-540" w:hanging="360"/>
        <w:rPr>
          <w:rFonts w:ascii="Arial" w:hAnsi="Arial" w:cs="Arial"/>
          <w:color w:val="000000" w:themeColor="text1"/>
        </w:rPr>
      </w:pPr>
      <w:r w:rsidRPr="005512B9">
        <w:rPr>
          <w:rFonts w:ascii="Arial" w:hAnsi="Arial" w:cs="Arial"/>
          <w:color w:val="000000" w:themeColor="text1"/>
        </w:rPr>
        <w:t xml:space="preserve">        </w:t>
      </w:r>
      <w:r w:rsidRPr="005512B9">
        <w:rPr>
          <w:rFonts w:ascii="Arial" w:hAnsi="Arial" w:cs="Arial"/>
          <w:color w:val="000000" w:themeColor="text1"/>
        </w:rPr>
        <w:tab/>
        <w:t xml:space="preserve">27 Holmes Road                                  </w:t>
      </w:r>
      <w:r w:rsidR="00423CC1">
        <w:rPr>
          <w:rFonts w:ascii="Arial" w:hAnsi="Arial" w:cs="Arial"/>
          <w:color w:val="000000" w:themeColor="text1"/>
        </w:rPr>
        <w:t xml:space="preserve">         </w:t>
      </w:r>
      <w:r w:rsidRPr="005512B9">
        <w:rPr>
          <w:rFonts w:ascii="Arial" w:hAnsi="Arial" w:cs="Arial"/>
          <w:color w:val="000000" w:themeColor="text1"/>
        </w:rPr>
        <w:t xml:space="preserve">  Special Use Permit for an Accessory Apartment</w:t>
      </w:r>
    </w:p>
    <w:p w:rsidR="00046F38" w:rsidRPr="005512B9" w:rsidRDefault="00046F38" w:rsidP="00046F38">
      <w:pPr>
        <w:ind w:left="-540" w:hanging="360"/>
        <w:rPr>
          <w:rFonts w:ascii="Arial" w:hAnsi="Arial" w:cs="Arial"/>
          <w:color w:val="000000" w:themeColor="text1"/>
        </w:rPr>
      </w:pPr>
      <w:r w:rsidRPr="005512B9">
        <w:rPr>
          <w:rFonts w:ascii="Arial" w:hAnsi="Arial" w:cs="Arial"/>
          <w:color w:val="000000" w:themeColor="text1"/>
        </w:rPr>
        <w:t xml:space="preserve">        </w:t>
      </w:r>
      <w:r w:rsidRPr="005512B9">
        <w:rPr>
          <w:rFonts w:ascii="Arial" w:hAnsi="Arial" w:cs="Arial"/>
          <w:color w:val="000000" w:themeColor="text1"/>
        </w:rPr>
        <w:tab/>
        <w:t>Holmes, NY 12564</w:t>
      </w:r>
    </w:p>
    <w:p w:rsidR="00046F38" w:rsidRPr="005512B9" w:rsidRDefault="00046F38" w:rsidP="00046F38">
      <w:pPr>
        <w:ind w:left="-540" w:hanging="360"/>
        <w:rPr>
          <w:rFonts w:ascii="Arial" w:hAnsi="Arial" w:cs="Arial"/>
          <w:color w:val="000000" w:themeColor="text1"/>
        </w:rPr>
      </w:pPr>
      <w:r w:rsidRPr="005512B9">
        <w:rPr>
          <w:rFonts w:ascii="Arial" w:hAnsi="Arial" w:cs="Arial"/>
          <w:color w:val="000000" w:themeColor="text1"/>
        </w:rPr>
        <w:t xml:space="preserve">        </w:t>
      </w:r>
      <w:r w:rsidRPr="005512B9">
        <w:rPr>
          <w:rFonts w:ascii="Arial" w:hAnsi="Arial" w:cs="Arial"/>
          <w:color w:val="000000" w:themeColor="text1"/>
        </w:rPr>
        <w:tab/>
        <w:t>Grid Number: 134089-6855-02-716583</w:t>
      </w:r>
    </w:p>
    <w:p w:rsidR="00046F38" w:rsidRPr="005512B9" w:rsidRDefault="00046F38" w:rsidP="00046F38">
      <w:pPr>
        <w:ind w:left="-540" w:hanging="360"/>
        <w:rPr>
          <w:rFonts w:ascii="Arial" w:hAnsi="Arial" w:cs="Arial"/>
          <w:color w:val="000000" w:themeColor="text1"/>
        </w:rPr>
      </w:pPr>
    </w:p>
    <w:p w:rsidR="00046F38" w:rsidRPr="005512B9" w:rsidRDefault="00046F38" w:rsidP="00046F38">
      <w:pPr>
        <w:ind w:left="-540" w:hanging="360"/>
        <w:rPr>
          <w:rFonts w:ascii="Arial" w:hAnsi="Arial" w:cs="Arial"/>
          <w:color w:val="000000" w:themeColor="text1"/>
        </w:rPr>
      </w:pPr>
      <w:r w:rsidRPr="005512B9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 xml:space="preserve">Mr. Ricardo Cordova landowner and Ms. Stephanie Fox Architect P.C. was present. </w:t>
      </w:r>
    </w:p>
    <w:p w:rsidR="00046F38" w:rsidRPr="005512B9" w:rsidRDefault="00046F38" w:rsidP="00046F38">
      <w:pPr>
        <w:ind w:left="-360" w:hanging="360"/>
        <w:rPr>
          <w:rFonts w:ascii="Arial" w:hAnsi="Arial" w:cs="Arial"/>
          <w:color w:val="000000" w:themeColor="text1"/>
        </w:rPr>
      </w:pPr>
      <w:r w:rsidRPr="005512B9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>Vice Chairman Erickson said the property is located at 27 Holmes Road, in a R</w:t>
      </w:r>
      <w:r w:rsidR="00F53E7B">
        <w:rPr>
          <w:rFonts w:ascii="Arial" w:hAnsi="Arial" w:cs="Arial"/>
          <w:color w:val="000000" w:themeColor="text1"/>
        </w:rPr>
        <w:t>4</w:t>
      </w:r>
      <w:r w:rsidRPr="005512B9">
        <w:rPr>
          <w:rFonts w:ascii="Arial" w:hAnsi="Arial" w:cs="Arial"/>
          <w:color w:val="000000" w:themeColor="text1"/>
        </w:rPr>
        <w:t xml:space="preserve"> </w:t>
      </w:r>
      <w:r w:rsidRPr="005512B9">
        <w:rPr>
          <w:rFonts w:ascii="Arial" w:hAnsi="Arial" w:cs="Arial"/>
          <w:color w:val="000000" w:themeColor="text1"/>
        </w:rPr>
        <w:tab/>
      </w:r>
      <w:r w:rsidR="00F53E7B">
        <w:rPr>
          <w:rFonts w:ascii="Arial" w:hAnsi="Arial" w:cs="Arial"/>
          <w:color w:val="000000" w:themeColor="text1"/>
        </w:rPr>
        <w:t>R</w:t>
      </w:r>
      <w:r w:rsidRPr="005512B9">
        <w:rPr>
          <w:rFonts w:ascii="Arial" w:hAnsi="Arial" w:cs="Arial"/>
          <w:color w:val="000000" w:themeColor="text1"/>
        </w:rPr>
        <w:t xml:space="preserve">esidential Zoning District.  The property was purchased in very poor conditions.  The </w:t>
      </w:r>
      <w:r w:rsidRPr="005512B9">
        <w:rPr>
          <w:rFonts w:ascii="Arial" w:hAnsi="Arial" w:cs="Arial"/>
          <w:color w:val="000000" w:themeColor="text1"/>
        </w:rPr>
        <w:tab/>
        <w:t>applicant is in the process of renovating the main house and seeks to legalize an illegal</w:t>
      </w:r>
      <w:r w:rsidRPr="005512B9">
        <w:rPr>
          <w:rFonts w:ascii="Arial" w:hAnsi="Arial" w:cs="Arial"/>
          <w:color w:val="000000" w:themeColor="text1"/>
        </w:rPr>
        <w:tab/>
        <w:t xml:space="preserve">accessory apartment.  </w:t>
      </w:r>
    </w:p>
    <w:p w:rsidR="00046F38" w:rsidRDefault="00046F38" w:rsidP="00046F38">
      <w:pPr>
        <w:ind w:left="-540" w:hanging="360"/>
        <w:rPr>
          <w:rFonts w:ascii="Arial" w:hAnsi="Arial" w:cs="Arial"/>
          <w:color w:val="000000" w:themeColor="text1"/>
        </w:rPr>
      </w:pPr>
      <w:r w:rsidRPr="005512B9">
        <w:rPr>
          <w:rFonts w:ascii="Arial" w:hAnsi="Arial" w:cs="Arial"/>
          <w:color w:val="000000" w:themeColor="text1"/>
        </w:rPr>
        <w:t xml:space="preserve">        </w:t>
      </w:r>
      <w:r w:rsidRPr="005512B9"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 xml:space="preserve">Ms. Fox began by giving a presentation to the Board.  </w:t>
      </w:r>
      <w:r w:rsidR="005512B9" w:rsidRPr="005512B9">
        <w:rPr>
          <w:rFonts w:ascii="Arial" w:hAnsi="Arial" w:cs="Arial"/>
          <w:color w:val="000000" w:themeColor="text1"/>
        </w:rPr>
        <w:t xml:space="preserve">Ms. Fox </w:t>
      </w:r>
      <w:r w:rsidRPr="005512B9">
        <w:rPr>
          <w:rFonts w:ascii="Arial" w:hAnsi="Arial" w:cs="Arial"/>
          <w:color w:val="000000" w:themeColor="text1"/>
        </w:rPr>
        <w:t xml:space="preserve">provided a history </w:t>
      </w:r>
      <w:r w:rsidR="005512B9" w:rsidRPr="005512B9">
        <w:rPr>
          <w:rFonts w:ascii="Arial" w:hAnsi="Arial" w:cs="Arial"/>
          <w:color w:val="000000" w:themeColor="text1"/>
        </w:rPr>
        <w:t xml:space="preserve">of the </w:t>
      </w:r>
      <w:r w:rsidR="005512B9" w:rsidRPr="005512B9">
        <w:rPr>
          <w:rFonts w:ascii="Arial" w:hAnsi="Arial" w:cs="Arial"/>
          <w:color w:val="000000" w:themeColor="text1"/>
        </w:rPr>
        <w:tab/>
        <w:t xml:space="preserve">property.  The house was built in 1900, she went through prior certificates of occupancy, </w:t>
      </w:r>
      <w:r w:rsidR="00CE04ED" w:rsidRPr="005512B9">
        <w:rPr>
          <w:rFonts w:ascii="Arial" w:hAnsi="Arial" w:cs="Arial"/>
          <w:color w:val="000000" w:themeColor="text1"/>
        </w:rPr>
        <w:tab/>
        <w:t xml:space="preserve">and </w:t>
      </w:r>
      <w:r w:rsidR="000071E9">
        <w:rPr>
          <w:rFonts w:ascii="Arial" w:hAnsi="Arial" w:cs="Arial"/>
          <w:color w:val="000000" w:themeColor="text1"/>
        </w:rPr>
        <w:tab/>
      </w:r>
      <w:r w:rsidR="00CE04ED" w:rsidRPr="005512B9">
        <w:rPr>
          <w:rFonts w:ascii="Arial" w:hAnsi="Arial" w:cs="Arial"/>
          <w:color w:val="000000" w:themeColor="text1"/>
        </w:rPr>
        <w:t>there</w:t>
      </w:r>
      <w:r w:rsidR="000071E9">
        <w:rPr>
          <w:rFonts w:ascii="Arial" w:hAnsi="Arial" w:cs="Arial"/>
          <w:color w:val="000000" w:themeColor="text1"/>
        </w:rPr>
        <w:t xml:space="preserve"> </w:t>
      </w:r>
      <w:r w:rsidR="005512B9" w:rsidRPr="005512B9">
        <w:rPr>
          <w:rFonts w:ascii="Arial" w:hAnsi="Arial" w:cs="Arial"/>
          <w:color w:val="000000" w:themeColor="text1"/>
        </w:rPr>
        <w:t xml:space="preserve">is records of an illegal accessory apartment in 2010. There has been no action by the </w:t>
      </w:r>
      <w:r w:rsidR="00DB4DAA">
        <w:rPr>
          <w:rFonts w:ascii="Arial" w:hAnsi="Arial" w:cs="Arial"/>
          <w:color w:val="000000" w:themeColor="text1"/>
        </w:rPr>
        <w:tab/>
      </w:r>
      <w:r w:rsidR="005512B9" w:rsidRPr="005512B9">
        <w:rPr>
          <w:rFonts w:ascii="Arial" w:hAnsi="Arial" w:cs="Arial"/>
          <w:color w:val="000000" w:themeColor="text1"/>
        </w:rPr>
        <w:t xml:space="preserve">Town Building Department on the illegal apartment, therefore, it is still illegal.  The house is </w:t>
      </w:r>
      <w:r w:rsidR="00DB4DAA">
        <w:rPr>
          <w:rFonts w:ascii="Arial" w:hAnsi="Arial" w:cs="Arial"/>
          <w:color w:val="000000" w:themeColor="text1"/>
        </w:rPr>
        <w:tab/>
      </w:r>
      <w:r w:rsidR="005512B9" w:rsidRPr="005512B9">
        <w:rPr>
          <w:rFonts w:ascii="Arial" w:hAnsi="Arial" w:cs="Arial"/>
          <w:color w:val="000000" w:themeColor="text1"/>
        </w:rPr>
        <w:t xml:space="preserve">listed as a five bedroom with one bathroom, </w:t>
      </w:r>
      <w:r w:rsidR="005512B9">
        <w:rPr>
          <w:rFonts w:ascii="Arial" w:hAnsi="Arial" w:cs="Arial"/>
          <w:color w:val="000000" w:themeColor="text1"/>
        </w:rPr>
        <w:tab/>
      </w:r>
      <w:r w:rsidR="005512B9" w:rsidRPr="005512B9">
        <w:rPr>
          <w:rFonts w:ascii="Arial" w:hAnsi="Arial" w:cs="Arial"/>
          <w:color w:val="000000" w:themeColor="text1"/>
        </w:rPr>
        <w:t>and t</w:t>
      </w:r>
      <w:r w:rsidR="00DB4DAA">
        <w:rPr>
          <w:rFonts w:ascii="Arial" w:hAnsi="Arial" w:cs="Arial"/>
          <w:color w:val="000000" w:themeColor="text1"/>
        </w:rPr>
        <w:t>he accessory is a one bedroom, 1</w:t>
      </w:r>
      <w:r w:rsidR="005512B9" w:rsidRPr="005512B9">
        <w:rPr>
          <w:rFonts w:ascii="Arial" w:hAnsi="Arial" w:cs="Arial"/>
          <w:color w:val="000000" w:themeColor="text1"/>
        </w:rPr>
        <w:t xml:space="preserve"> bath illegal </w:t>
      </w:r>
      <w:r w:rsidR="00DB4DAA">
        <w:rPr>
          <w:rFonts w:ascii="Arial" w:hAnsi="Arial" w:cs="Arial"/>
          <w:color w:val="000000" w:themeColor="text1"/>
        </w:rPr>
        <w:tab/>
      </w:r>
      <w:r w:rsidR="005512B9" w:rsidRPr="005512B9">
        <w:rPr>
          <w:rFonts w:ascii="Arial" w:hAnsi="Arial" w:cs="Arial"/>
          <w:color w:val="000000" w:themeColor="text1"/>
        </w:rPr>
        <w:t xml:space="preserve">accessory apartment.  In 2023 the Building department deemed these structures as unsafe. The </w:t>
      </w:r>
      <w:r w:rsidR="00DB4DAA">
        <w:rPr>
          <w:rFonts w:ascii="Arial" w:hAnsi="Arial" w:cs="Arial"/>
          <w:color w:val="000000" w:themeColor="text1"/>
        </w:rPr>
        <w:tab/>
      </w:r>
      <w:r w:rsidR="005512B9" w:rsidRPr="005512B9">
        <w:rPr>
          <w:rFonts w:ascii="Arial" w:hAnsi="Arial" w:cs="Arial"/>
          <w:color w:val="000000" w:themeColor="text1"/>
        </w:rPr>
        <w:t xml:space="preserve">accessory apartment does not meet the allowable 30% of the main dwelling therefore an </w:t>
      </w:r>
      <w:r w:rsidR="00DB4DAA">
        <w:rPr>
          <w:rFonts w:ascii="Arial" w:hAnsi="Arial" w:cs="Arial"/>
          <w:color w:val="000000" w:themeColor="text1"/>
        </w:rPr>
        <w:tab/>
      </w:r>
      <w:r w:rsidR="005512B9" w:rsidRPr="005512B9">
        <w:rPr>
          <w:rFonts w:ascii="Arial" w:hAnsi="Arial" w:cs="Arial"/>
          <w:color w:val="000000" w:themeColor="text1"/>
        </w:rPr>
        <w:t xml:space="preserve">area variance would be required. </w:t>
      </w:r>
      <w:r w:rsidR="00DB4DAA">
        <w:rPr>
          <w:rFonts w:ascii="Arial" w:hAnsi="Arial" w:cs="Arial"/>
          <w:color w:val="000000" w:themeColor="text1"/>
        </w:rPr>
        <w:t xml:space="preserve"> There were a few serious</w:t>
      </w:r>
      <w:r w:rsidR="005512B9">
        <w:rPr>
          <w:rFonts w:ascii="Arial" w:hAnsi="Arial" w:cs="Arial"/>
          <w:color w:val="000000" w:themeColor="text1"/>
        </w:rPr>
        <w:t xml:space="preserve"> violation </w:t>
      </w:r>
      <w:r w:rsidR="00CE04ED">
        <w:rPr>
          <w:rFonts w:ascii="Arial" w:hAnsi="Arial" w:cs="Arial"/>
          <w:color w:val="000000" w:themeColor="text1"/>
        </w:rPr>
        <w:t>corrected, which</w:t>
      </w:r>
      <w:r w:rsidR="005512B9">
        <w:rPr>
          <w:rFonts w:ascii="Arial" w:hAnsi="Arial" w:cs="Arial"/>
          <w:color w:val="000000" w:themeColor="text1"/>
        </w:rPr>
        <w:t xml:space="preserve"> allowed </w:t>
      </w:r>
      <w:r w:rsidR="00DB4DAA">
        <w:rPr>
          <w:rFonts w:ascii="Arial" w:hAnsi="Arial" w:cs="Arial"/>
          <w:color w:val="000000" w:themeColor="text1"/>
        </w:rPr>
        <w:tab/>
      </w:r>
      <w:r w:rsidR="005512B9">
        <w:rPr>
          <w:rFonts w:ascii="Arial" w:hAnsi="Arial" w:cs="Arial"/>
          <w:color w:val="000000" w:themeColor="text1"/>
        </w:rPr>
        <w:t xml:space="preserve">the sales of the property. Squatters were living onsite. They were evicted in January 2025.  </w:t>
      </w:r>
      <w:r w:rsidR="00DB4DAA">
        <w:rPr>
          <w:rFonts w:ascii="Arial" w:hAnsi="Arial" w:cs="Arial"/>
          <w:color w:val="000000" w:themeColor="text1"/>
        </w:rPr>
        <w:tab/>
      </w:r>
      <w:r w:rsidR="005512B9">
        <w:rPr>
          <w:rFonts w:ascii="Arial" w:hAnsi="Arial" w:cs="Arial"/>
          <w:color w:val="000000" w:themeColor="text1"/>
        </w:rPr>
        <w:t xml:space="preserve">A building permit was issued to allow the landowner to get an idea of </w:t>
      </w:r>
      <w:r w:rsidR="00F53E7B">
        <w:rPr>
          <w:rFonts w:ascii="Arial" w:hAnsi="Arial" w:cs="Arial"/>
          <w:color w:val="000000" w:themeColor="text1"/>
        </w:rPr>
        <w:t>what’s</w:t>
      </w:r>
      <w:r w:rsidR="005512B9">
        <w:rPr>
          <w:rFonts w:ascii="Arial" w:hAnsi="Arial" w:cs="Arial"/>
          <w:color w:val="000000" w:themeColor="text1"/>
        </w:rPr>
        <w:t xml:space="preserve"> behind the walls</w:t>
      </w:r>
      <w:r w:rsidR="00DB4DAA">
        <w:rPr>
          <w:rFonts w:ascii="Arial" w:hAnsi="Arial" w:cs="Arial"/>
          <w:color w:val="000000" w:themeColor="text1"/>
        </w:rPr>
        <w:t xml:space="preserve">, to </w:t>
      </w:r>
      <w:r w:rsidR="00DB4DAA">
        <w:rPr>
          <w:rFonts w:ascii="Arial" w:hAnsi="Arial" w:cs="Arial"/>
          <w:color w:val="000000" w:themeColor="text1"/>
        </w:rPr>
        <w:tab/>
        <w:t xml:space="preserve">begin to develop renovation plans. </w:t>
      </w:r>
      <w:r w:rsidR="00DB4DAA"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>An</w:t>
      </w:r>
      <w:r w:rsidR="005512B9">
        <w:rPr>
          <w:rFonts w:ascii="Arial" w:hAnsi="Arial" w:cs="Arial"/>
          <w:color w:val="000000" w:themeColor="text1"/>
        </w:rPr>
        <w:t xml:space="preserve"> </w:t>
      </w:r>
      <w:r w:rsidR="00F53E7B">
        <w:rPr>
          <w:rFonts w:ascii="Arial" w:hAnsi="Arial" w:cs="Arial"/>
          <w:color w:val="000000" w:themeColor="text1"/>
        </w:rPr>
        <w:t>Environmental P</w:t>
      </w:r>
      <w:r w:rsidR="005512B9">
        <w:rPr>
          <w:rFonts w:ascii="Arial" w:hAnsi="Arial" w:cs="Arial"/>
          <w:color w:val="000000" w:themeColor="text1"/>
        </w:rPr>
        <w:t xml:space="preserve">ermit has been submitted for </w:t>
      </w:r>
      <w:r w:rsidR="00DB4DAA">
        <w:rPr>
          <w:rFonts w:ascii="Arial" w:hAnsi="Arial" w:cs="Arial"/>
          <w:color w:val="000000" w:themeColor="text1"/>
        </w:rPr>
        <w:tab/>
      </w:r>
      <w:r w:rsidR="005512B9">
        <w:rPr>
          <w:rFonts w:ascii="Arial" w:hAnsi="Arial" w:cs="Arial"/>
          <w:color w:val="000000" w:themeColor="text1"/>
        </w:rPr>
        <w:t xml:space="preserve">reconstruction of a driveway, front and side </w:t>
      </w:r>
      <w:r w:rsidR="00F53E7B">
        <w:rPr>
          <w:rFonts w:ascii="Arial" w:hAnsi="Arial" w:cs="Arial"/>
          <w:color w:val="000000" w:themeColor="text1"/>
        </w:rPr>
        <w:t>porch</w:t>
      </w:r>
      <w:r w:rsidR="005512B9">
        <w:rPr>
          <w:rFonts w:ascii="Arial" w:hAnsi="Arial" w:cs="Arial"/>
          <w:color w:val="000000" w:themeColor="text1"/>
        </w:rPr>
        <w:t xml:space="preserve">, along with potential Sanitary Sewer </w:t>
      </w:r>
      <w:r w:rsidR="00DB4DAA">
        <w:rPr>
          <w:rFonts w:ascii="Arial" w:hAnsi="Arial" w:cs="Arial"/>
          <w:color w:val="000000" w:themeColor="text1"/>
        </w:rPr>
        <w:tab/>
        <w:t>Disposal S</w:t>
      </w:r>
      <w:r w:rsidR="005512B9">
        <w:rPr>
          <w:rFonts w:ascii="Arial" w:hAnsi="Arial" w:cs="Arial"/>
          <w:color w:val="000000" w:themeColor="text1"/>
        </w:rPr>
        <w:t xml:space="preserve">ystem SSDS repairs.  </w:t>
      </w:r>
    </w:p>
    <w:p w:rsidR="005512B9" w:rsidRDefault="005512B9" w:rsidP="00046F38">
      <w:pPr>
        <w:ind w:left="-54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Site </w:t>
      </w:r>
      <w:r w:rsidR="00F53E7B">
        <w:rPr>
          <w:rFonts w:ascii="Arial" w:hAnsi="Arial" w:cs="Arial"/>
          <w:color w:val="000000" w:themeColor="text1"/>
        </w:rPr>
        <w:t>improvements</w:t>
      </w:r>
      <w:r>
        <w:rPr>
          <w:rFonts w:ascii="Arial" w:hAnsi="Arial" w:cs="Arial"/>
          <w:color w:val="000000" w:themeColor="text1"/>
        </w:rPr>
        <w:t xml:space="preserve"> include removal of three (3) sheds, paving the existing driveway, a new </w:t>
      </w:r>
      <w:r w:rsidR="00F53E7B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fence along the East property line, and repair / replacement of the existing septic </w:t>
      </w:r>
      <w:r w:rsidR="00F53E7B">
        <w:rPr>
          <w:rFonts w:ascii="Arial" w:hAnsi="Arial" w:cs="Arial"/>
          <w:color w:val="000000" w:themeColor="text1"/>
        </w:rPr>
        <w:t xml:space="preserve">system for </w:t>
      </w:r>
      <w:r w:rsidR="00F53E7B">
        <w:rPr>
          <w:rFonts w:ascii="Arial" w:hAnsi="Arial" w:cs="Arial"/>
          <w:color w:val="000000" w:themeColor="text1"/>
        </w:rPr>
        <w:tab/>
        <w:t xml:space="preserve">both the primary residence and accessory apartment.  </w:t>
      </w:r>
    </w:p>
    <w:p w:rsidR="00F53E7B" w:rsidRPr="005512B9" w:rsidRDefault="00F53E7B" w:rsidP="00046F38">
      <w:pPr>
        <w:ind w:left="-54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Renovations to the existing garage structure include removal of the existing stairs, a new 8’ x </w:t>
      </w:r>
      <w:r>
        <w:rPr>
          <w:rFonts w:ascii="Arial" w:hAnsi="Arial" w:cs="Arial"/>
          <w:color w:val="000000" w:themeColor="text1"/>
        </w:rPr>
        <w:tab/>
        <w:t xml:space="preserve">12’ covered porch, new siding, roofing, doors and windows, and a complete interior renovation </w:t>
      </w:r>
      <w:r>
        <w:rPr>
          <w:rFonts w:ascii="Arial" w:hAnsi="Arial" w:cs="Arial"/>
          <w:color w:val="000000" w:themeColor="text1"/>
        </w:rPr>
        <w:tab/>
        <w:t xml:space="preserve">to the second floor to provide a new 929 square foot, one bedroom accessory apartment.  The </w:t>
      </w:r>
      <w:r>
        <w:rPr>
          <w:rFonts w:ascii="Arial" w:hAnsi="Arial" w:cs="Arial"/>
          <w:color w:val="000000" w:themeColor="text1"/>
        </w:rPr>
        <w:tab/>
        <w:t xml:space="preserve">back of the house will require a fire rated wall due to its close proximity of the side yard lot line. </w:t>
      </w:r>
    </w:p>
    <w:p w:rsidR="005512B9" w:rsidRPr="005512B9" w:rsidRDefault="005512B9" w:rsidP="00046F38">
      <w:pPr>
        <w:ind w:left="-540" w:hanging="360"/>
        <w:rPr>
          <w:rFonts w:ascii="Arial" w:hAnsi="Arial" w:cs="Arial"/>
          <w:color w:val="000000" w:themeColor="text1"/>
        </w:rPr>
      </w:pPr>
      <w:r w:rsidRPr="005512B9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ab/>
      </w:r>
      <w:r w:rsidR="000071E9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 xml:space="preserve">Vice Chairman Erickson asked what </w:t>
      </w:r>
      <w:r w:rsidR="00495D72" w:rsidRPr="005512B9">
        <w:rPr>
          <w:rFonts w:ascii="Arial" w:hAnsi="Arial" w:cs="Arial"/>
          <w:color w:val="000000" w:themeColor="text1"/>
        </w:rPr>
        <w:t>the main dwelling and accessory apartment square footage is</w:t>
      </w:r>
      <w:r w:rsidRPr="005512B9">
        <w:rPr>
          <w:rFonts w:ascii="Arial" w:hAnsi="Arial" w:cs="Arial"/>
          <w:color w:val="000000" w:themeColor="text1"/>
        </w:rPr>
        <w:t>.</w:t>
      </w:r>
    </w:p>
    <w:p w:rsidR="00815143" w:rsidRDefault="005512B9" w:rsidP="00046F38">
      <w:pPr>
        <w:ind w:left="-540" w:hanging="360"/>
        <w:rPr>
          <w:rFonts w:ascii="Arial" w:hAnsi="Arial" w:cs="Arial"/>
          <w:color w:val="000000" w:themeColor="text1"/>
        </w:rPr>
      </w:pPr>
      <w:r w:rsidRPr="005512B9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 w:rsidRPr="005512B9">
        <w:rPr>
          <w:rFonts w:ascii="Arial" w:hAnsi="Arial" w:cs="Arial"/>
          <w:color w:val="000000" w:themeColor="text1"/>
        </w:rPr>
        <w:t xml:space="preserve">Ms. Fox responded that the main </w:t>
      </w:r>
      <w:r w:rsidR="00815143">
        <w:rPr>
          <w:rFonts w:ascii="Arial" w:hAnsi="Arial" w:cs="Arial"/>
          <w:color w:val="000000" w:themeColor="text1"/>
        </w:rPr>
        <w:t xml:space="preserve">residence </w:t>
      </w:r>
      <w:r w:rsidRPr="005512B9">
        <w:rPr>
          <w:rFonts w:ascii="Arial" w:hAnsi="Arial" w:cs="Arial"/>
          <w:color w:val="000000" w:themeColor="text1"/>
        </w:rPr>
        <w:t>is 1652 square feet and the accessory</w:t>
      </w:r>
      <w:r w:rsidR="00815143">
        <w:rPr>
          <w:rFonts w:ascii="Arial" w:hAnsi="Arial" w:cs="Arial"/>
          <w:color w:val="000000" w:themeColor="text1"/>
        </w:rPr>
        <w:t xml:space="preserve"> </w:t>
      </w:r>
      <w:r w:rsidR="00CE04ED">
        <w:rPr>
          <w:rFonts w:ascii="Arial" w:hAnsi="Arial" w:cs="Arial"/>
          <w:color w:val="000000" w:themeColor="text1"/>
        </w:rPr>
        <w:tab/>
      </w:r>
      <w:r w:rsidR="00815143">
        <w:rPr>
          <w:rFonts w:ascii="Arial" w:hAnsi="Arial" w:cs="Arial"/>
          <w:color w:val="000000" w:themeColor="text1"/>
        </w:rPr>
        <w:t>building is</w:t>
      </w:r>
      <w:r w:rsidR="000071E9">
        <w:rPr>
          <w:rFonts w:ascii="Arial" w:hAnsi="Arial" w:cs="Arial"/>
          <w:color w:val="000000" w:themeColor="text1"/>
        </w:rPr>
        <w:t xml:space="preserve"> </w:t>
      </w:r>
      <w:r w:rsidRPr="005512B9">
        <w:rPr>
          <w:rFonts w:ascii="Arial" w:hAnsi="Arial" w:cs="Arial"/>
          <w:color w:val="000000" w:themeColor="text1"/>
        </w:rPr>
        <w:t xml:space="preserve">1644 </w:t>
      </w:r>
      <w:r w:rsidR="00815143">
        <w:rPr>
          <w:rFonts w:ascii="Arial" w:hAnsi="Arial" w:cs="Arial"/>
          <w:color w:val="000000" w:themeColor="text1"/>
        </w:rPr>
        <w:t xml:space="preserve">for </w:t>
      </w:r>
      <w:r w:rsidRPr="005512B9">
        <w:rPr>
          <w:rFonts w:ascii="Arial" w:hAnsi="Arial" w:cs="Arial"/>
          <w:color w:val="000000" w:themeColor="text1"/>
        </w:rPr>
        <w:t xml:space="preserve">two </w:t>
      </w:r>
      <w:r w:rsidR="00815143">
        <w:rPr>
          <w:rFonts w:ascii="Arial" w:hAnsi="Arial" w:cs="Arial"/>
          <w:color w:val="000000" w:themeColor="text1"/>
        </w:rPr>
        <w:t>s</w:t>
      </w:r>
      <w:r w:rsidR="00815143" w:rsidRPr="005512B9">
        <w:rPr>
          <w:rFonts w:ascii="Arial" w:hAnsi="Arial" w:cs="Arial"/>
          <w:color w:val="000000" w:themeColor="text1"/>
        </w:rPr>
        <w:t>tories</w:t>
      </w:r>
      <w:r w:rsidRPr="005512B9">
        <w:rPr>
          <w:rFonts w:ascii="Arial" w:hAnsi="Arial" w:cs="Arial"/>
          <w:color w:val="000000" w:themeColor="text1"/>
        </w:rPr>
        <w:t>, the top floor</w:t>
      </w:r>
      <w:r w:rsidR="00815143">
        <w:rPr>
          <w:rFonts w:ascii="Arial" w:hAnsi="Arial" w:cs="Arial"/>
          <w:color w:val="000000" w:themeColor="text1"/>
        </w:rPr>
        <w:t xml:space="preserve"> </w:t>
      </w:r>
      <w:r w:rsidRPr="005512B9">
        <w:rPr>
          <w:rFonts w:ascii="Arial" w:hAnsi="Arial" w:cs="Arial"/>
          <w:color w:val="000000" w:themeColor="text1"/>
        </w:rPr>
        <w:t>is 929 square feet</w:t>
      </w:r>
      <w:r w:rsidR="00815143">
        <w:rPr>
          <w:rFonts w:ascii="Arial" w:hAnsi="Arial" w:cs="Arial"/>
          <w:color w:val="000000" w:themeColor="text1"/>
        </w:rPr>
        <w:t xml:space="preserve"> for the proposed accessory </w:t>
      </w:r>
      <w:r w:rsidR="00CE04ED">
        <w:rPr>
          <w:rFonts w:ascii="Arial" w:hAnsi="Arial" w:cs="Arial"/>
          <w:color w:val="000000" w:themeColor="text1"/>
        </w:rPr>
        <w:tab/>
      </w:r>
      <w:r w:rsidR="00815143">
        <w:rPr>
          <w:rFonts w:ascii="Arial" w:hAnsi="Arial" w:cs="Arial"/>
          <w:color w:val="000000" w:themeColor="text1"/>
        </w:rPr>
        <w:t>apartment</w:t>
      </w:r>
      <w:r w:rsidRPr="005512B9">
        <w:rPr>
          <w:rFonts w:ascii="Arial" w:hAnsi="Arial" w:cs="Arial"/>
          <w:color w:val="000000" w:themeColor="text1"/>
        </w:rPr>
        <w:t>.</w:t>
      </w:r>
      <w:r w:rsidR="00815143">
        <w:rPr>
          <w:rFonts w:ascii="Arial" w:hAnsi="Arial" w:cs="Arial"/>
          <w:color w:val="000000" w:themeColor="text1"/>
        </w:rPr>
        <w:t xml:space="preserve">  It is</w:t>
      </w:r>
      <w:r w:rsidR="000071E9">
        <w:rPr>
          <w:rFonts w:ascii="Arial" w:hAnsi="Arial" w:cs="Arial"/>
          <w:color w:val="000000" w:themeColor="text1"/>
        </w:rPr>
        <w:t xml:space="preserve"> </w:t>
      </w:r>
      <w:r w:rsidR="00815143">
        <w:rPr>
          <w:rFonts w:ascii="Arial" w:hAnsi="Arial" w:cs="Arial"/>
          <w:color w:val="000000" w:themeColor="text1"/>
        </w:rPr>
        <w:t>47.3%</w:t>
      </w:r>
      <w:r w:rsidR="000071E9">
        <w:rPr>
          <w:rFonts w:ascii="Arial" w:hAnsi="Arial" w:cs="Arial"/>
          <w:color w:val="000000" w:themeColor="text1"/>
        </w:rPr>
        <w:t xml:space="preserve"> </w:t>
      </w:r>
      <w:r w:rsidR="00815143">
        <w:rPr>
          <w:rFonts w:ascii="Arial" w:hAnsi="Arial" w:cs="Arial"/>
          <w:color w:val="000000" w:themeColor="text1"/>
        </w:rPr>
        <w:t xml:space="preserve">above the allowable 30% per code for accessory apartments. </w:t>
      </w:r>
    </w:p>
    <w:p w:rsidR="00815143" w:rsidRDefault="00815143" w:rsidP="00046F38">
      <w:pPr>
        <w:ind w:left="-54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0071E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Mr. Bernard said there is always potential that the landowner would try to install a </w:t>
      </w:r>
      <w:r w:rsidR="000071E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second</w:t>
      </w:r>
      <w:r w:rsidR="000071E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apartment within the garage building.</w:t>
      </w:r>
    </w:p>
    <w:p w:rsidR="00046F38" w:rsidRDefault="00815143" w:rsidP="00046F38">
      <w:pPr>
        <w:ind w:left="-54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Ms. Fox </w:t>
      </w:r>
      <w:r w:rsidR="00495D72">
        <w:rPr>
          <w:rFonts w:ascii="Arial" w:hAnsi="Arial" w:cs="Arial"/>
          <w:color w:val="000000" w:themeColor="text1"/>
        </w:rPr>
        <w:t>said they</w:t>
      </w:r>
      <w:r>
        <w:rPr>
          <w:rFonts w:ascii="Arial" w:hAnsi="Arial" w:cs="Arial"/>
          <w:color w:val="000000" w:themeColor="text1"/>
        </w:rPr>
        <w:t xml:space="preserve"> are being upfront with the Board on potential uses for this property. </w:t>
      </w:r>
      <w:r w:rsidR="005512B9" w:rsidRPr="005512B9">
        <w:rPr>
          <w:rFonts w:ascii="Arial" w:hAnsi="Arial" w:cs="Arial"/>
          <w:color w:val="000000" w:themeColor="text1"/>
        </w:rPr>
        <w:t xml:space="preserve"> </w:t>
      </w:r>
    </w:p>
    <w:p w:rsidR="00F53E7B" w:rsidRDefault="00F53E7B" w:rsidP="00046F38">
      <w:pPr>
        <w:ind w:left="-540" w:hanging="360"/>
        <w:rPr>
          <w:rFonts w:ascii="Arial" w:hAnsi="Arial" w:cs="Arial"/>
          <w:color w:val="000000" w:themeColor="text1"/>
        </w:rPr>
      </w:pPr>
    </w:p>
    <w:p w:rsidR="00F53E7B" w:rsidRDefault="00F53E7B" w:rsidP="00046F38">
      <w:pPr>
        <w:ind w:left="-54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ab/>
      </w:r>
      <w:r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Vice Chairman Erickson discuss with the Board the procedural steps for this application, </w:t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as area variance would be required for the non-conforming bulk regulations. </w:t>
      </w:r>
      <w:r w:rsidR="00815143">
        <w:rPr>
          <w:rFonts w:ascii="Arial" w:hAnsi="Arial" w:cs="Arial"/>
          <w:color w:val="000000" w:themeColor="text1"/>
        </w:rPr>
        <w:t xml:space="preserve">  He </w:t>
      </w:r>
      <w:r w:rsidR="00CE04ED">
        <w:rPr>
          <w:rFonts w:ascii="Arial" w:hAnsi="Arial" w:cs="Arial"/>
          <w:color w:val="000000" w:themeColor="text1"/>
        </w:rPr>
        <w:tab/>
      </w:r>
      <w:r w:rsidR="00815143">
        <w:rPr>
          <w:rFonts w:ascii="Arial" w:hAnsi="Arial" w:cs="Arial"/>
          <w:color w:val="000000" w:themeColor="text1"/>
        </w:rPr>
        <w:t xml:space="preserve">explained that </w:t>
      </w:r>
      <w:r w:rsidR="000071E9">
        <w:rPr>
          <w:rFonts w:ascii="Arial" w:hAnsi="Arial" w:cs="Arial"/>
          <w:color w:val="000000" w:themeColor="text1"/>
        </w:rPr>
        <w:tab/>
      </w:r>
      <w:r w:rsidR="00815143">
        <w:rPr>
          <w:rFonts w:ascii="Arial" w:hAnsi="Arial" w:cs="Arial"/>
          <w:color w:val="000000" w:themeColor="text1"/>
        </w:rPr>
        <w:t xml:space="preserve">when new application come before the Board, the Board seeks to conform to the Code of </w:t>
      </w:r>
      <w:r w:rsidR="000071E9">
        <w:rPr>
          <w:rFonts w:ascii="Arial" w:hAnsi="Arial" w:cs="Arial"/>
          <w:color w:val="000000" w:themeColor="text1"/>
        </w:rPr>
        <w:tab/>
      </w:r>
      <w:r w:rsidR="00815143">
        <w:rPr>
          <w:rFonts w:ascii="Arial" w:hAnsi="Arial" w:cs="Arial"/>
          <w:color w:val="000000" w:themeColor="text1"/>
        </w:rPr>
        <w:t xml:space="preserve">the Town of Pawling.  He suggested the accessory apartment be designed pursuant to Code of </w:t>
      </w:r>
      <w:r w:rsidR="000071E9">
        <w:rPr>
          <w:rFonts w:ascii="Arial" w:hAnsi="Arial" w:cs="Arial"/>
          <w:color w:val="000000" w:themeColor="text1"/>
        </w:rPr>
        <w:tab/>
      </w:r>
      <w:r w:rsidR="000071E9">
        <w:rPr>
          <w:rFonts w:ascii="Arial" w:hAnsi="Arial" w:cs="Arial"/>
          <w:color w:val="000000" w:themeColor="text1"/>
        </w:rPr>
        <w:tab/>
      </w:r>
      <w:r w:rsidR="00815143">
        <w:rPr>
          <w:rFonts w:ascii="Arial" w:hAnsi="Arial" w:cs="Arial"/>
          <w:color w:val="000000" w:themeColor="text1"/>
        </w:rPr>
        <w:t xml:space="preserve">the Town of </w:t>
      </w:r>
      <w:r w:rsidR="001D037B">
        <w:rPr>
          <w:rFonts w:ascii="Arial" w:hAnsi="Arial" w:cs="Arial"/>
          <w:color w:val="000000" w:themeColor="text1"/>
        </w:rPr>
        <w:t>Pawling</w:t>
      </w:r>
      <w:r w:rsidR="00815143">
        <w:rPr>
          <w:rFonts w:ascii="Arial" w:hAnsi="Arial" w:cs="Arial"/>
          <w:color w:val="000000" w:themeColor="text1"/>
        </w:rPr>
        <w:t xml:space="preserve"> </w:t>
      </w:r>
      <w:r w:rsidR="001D037B">
        <w:rPr>
          <w:rFonts w:ascii="Arial" w:hAnsi="Arial" w:cs="Arial"/>
          <w:color w:val="000000" w:themeColor="text1"/>
        </w:rPr>
        <w:t xml:space="preserve">Accessory Apartment </w:t>
      </w:r>
      <w:r w:rsidR="00815143">
        <w:rPr>
          <w:rFonts w:ascii="Arial" w:hAnsi="Arial" w:cs="Arial"/>
          <w:color w:val="000000" w:themeColor="text1"/>
        </w:rPr>
        <w:t>regulations that the square foot</w:t>
      </w:r>
      <w:r w:rsidR="001D037B">
        <w:rPr>
          <w:rFonts w:ascii="Arial" w:hAnsi="Arial" w:cs="Arial"/>
          <w:color w:val="000000" w:themeColor="text1"/>
        </w:rPr>
        <w:t xml:space="preserve">age </w:t>
      </w:r>
      <w:r w:rsidR="00815143">
        <w:rPr>
          <w:rFonts w:ascii="Arial" w:hAnsi="Arial" w:cs="Arial"/>
          <w:color w:val="000000" w:themeColor="text1"/>
        </w:rPr>
        <w:t xml:space="preserve">conform to the </w:t>
      </w:r>
      <w:r w:rsidR="000071E9">
        <w:rPr>
          <w:rFonts w:ascii="Arial" w:hAnsi="Arial" w:cs="Arial"/>
          <w:color w:val="000000" w:themeColor="text1"/>
        </w:rPr>
        <w:tab/>
      </w:r>
      <w:r w:rsidR="00815143">
        <w:rPr>
          <w:rFonts w:ascii="Arial" w:hAnsi="Arial" w:cs="Arial"/>
          <w:color w:val="000000" w:themeColor="text1"/>
        </w:rPr>
        <w:t xml:space="preserve">1200 square feet. </w:t>
      </w:r>
    </w:p>
    <w:p w:rsidR="001D037B" w:rsidRDefault="00815143" w:rsidP="00046F38">
      <w:pPr>
        <w:ind w:left="-54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Ms. Fox said we could design storage, nonetheless, we are trying to be up front with the </w:t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square footage </w:t>
      </w:r>
      <w:r w:rsidR="001D037B">
        <w:rPr>
          <w:rFonts w:ascii="Arial" w:hAnsi="Arial" w:cs="Arial"/>
          <w:color w:val="000000" w:themeColor="text1"/>
        </w:rPr>
        <w:t xml:space="preserve">within the building. She asked if it’s a function of the Zoning Board of </w:t>
      </w:r>
      <w:r w:rsidR="00CE04ED">
        <w:rPr>
          <w:rFonts w:ascii="Arial" w:hAnsi="Arial" w:cs="Arial"/>
          <w:color w:val="000000" w:themeColor="text1"/>
        </w:rPr>
        <w:tab/>
      </w:r>
      <w:r w:rsidR="001D037B">
        <w:rPr>
          <w:rFonts w:ascii="Arial" w:hAnsi="Arial" w:cs="Arial"/>
          <w:color w:val="000000" w:themeColor="text1"/>
        </w:rPr>
        <w:t>Appeals or Planning Board to grant the additional square footage for the accessory apartment.</w:t>
      </w:r>
    </w:p>
    <w:p w:rsidR="00CE04ED" w:rsidRDefault="001D037B" w:rsidP="00046F38">
      <w:pPr>
        <w:ind w:left="-54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Vice Chairman Erickson </w:t>
      </w:r>
      <w:r w:rsidR="00CE04ED">
        <w:rPr>
          <w:rFonts w:ascii="Arial" w:hAnsi="Arial" w:cs="Arial"/>
          <w:color w:val="000000" w:themeColor="text1"/>
        </w:rPr>
        <w:t>said the</w:t>
      </w:r>
      <w:r>
        <w:rPr>
          <w:rFonts w:ascii="Arial" w:hAnsi="Arial" w:cs="Arial"/>
          <w:color w:val="000000" w:themeColor="text1"/>
        </w:rPr>
        <w:t xml:space="preserve"> accessory apartment square footage that does not </w:t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conform to Code falls under the jurisdiction of the Zoning Board of Appeals.  Mr. Gainer can </w:t>
      </w:r>
      <w:r w:rsidR="00CE04ED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review the application pursuant to Code of the Town of </w:t>
      </w:r>
      <w:r w:rsidR="00DB4DAA">
        <w:rPr>
          <w:rFonts w:ascii="Arial" w:hAnsi="Arial" w:cs="Arial"/>
          <w:color w:val="000000" w:themeColor="text1"/>
        </w:rPr>
        <w:t xml:space="preserve">Pawling, providing to the Planning Board </w:t>
      </w:r>
      <w:r w:rsidR="00DB4DAA">
        <w:rPr>
          <w:rFonts w:ascii="Arial" w:hAnsi="Arial" w:cs="Arial"/>
          <w:color w:val="000000" w:themeColor="text1"/>
        </w:rPr>
        <w:tab/>
        <w:t xml:space="preserve">an </w:t>
      </w:r>
      <w:r>
        <w:rPr>
          <w:rFonts w:ascii="Arial" w:hAnsi="Arial" w:cs="Arial"/>
          <w:color w:val="000000" w:themeColor="text1"/>
        </w:rPr>
        <w:t>outline all non-conformities within this</w:t>
      </w:r>
      <w:r w:rsidR="000071E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parcel. </w:t>
      </w:r>
    </w:p>
    <w:p w:rsidR="00046F38" w:rsidRDefault="00046F38" w:rsidP="00046F38">
      <w:pPr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5512B9">
        <w:rPr>
          <w:rFonts w:ascii="Arial" w:hAnsi="Arial" w:cs="Arial"/>
          <w:color w:val="000000" w:themeColor="text1"/>
        </w:rPr>
        <w:tab/>
        <w:t xml:space="preserve">  </w:t>
      </w:r>
      <w:r w:rsidR="005512B9">
        <w:rPr>
          <w:rFonts w:ascii="Arial" w:hAnsi="Arial" w:cs="Arial"/>
          <w:color w:val="000000" w:themeColor="text1"/>
        </w:rPr>
        <w:tab/>
      </w:r>
    </w:p>
    <w:p w:rsidR="00046F38" w:rsidRDefault="00046F38" w:rsidP="000071E9">
      <w:pPr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Motion by </w:t>
      </w:r>
      <w:r w:rsidR="00815143">
        <w:rPr>
          <w:rFonts w:ascii="Arial" w:hAnsi="Arial" w:cs="Arial"/>
          <w:color w:val="000000" w:themeColor="text1"/>
          <w:sz w:val="24"/>
          <w:szCs w:val="24"/>
        </w:rPr>
        <w:t xml:space="preserve">Chairman Cioppa </w:t>
      </w:r>
      <w:r>
        <w:rPr>
          <w:rFonts w:ascii="Arial" w:hAnsi="Arial" w:cs="Arial"/>
          <w:color w:val="000000" w:themeColor="text1"/>
          <w:sz w:val="24"/>
          <w:szCs w:val="24"/>
        </w:rPr>
        <w:t>to appoint Mr. Ronal</w:t>
      </w:r>
      <w:r w:rsidR="000071E9">
        <w:rPr>
          <w:rFonts w:ascii="Arial" w:hAnsi="Arial" w:cs="Arial"/>
          <w:color w:val="000000" w:themeColor="text1"/>
          <w:sz w:val="24"/>
          <w:szCs w:val="24"/>
        </w:rPr>
        <w:t xml:space="preserve">d J. Gainer P.E. as engineer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27 Holmes Road Special Use Permit for an Accessory Apartment and to allow Mr. Gainer </w:t>
      </w:r>
      <w:r w:rsidR="00CE04ED">
        <w:rPr>
          <w:rFonts w:ascii="Arial" w:hAnsi="Arial" w:cs="Arial"/>
          <w:color w:val="000000" w:themeColor="text1"/>
          <w:sz w:val="24"/>
          <w:szCs w:val="24"/>
        </w:rPr>
        <w:t>and Ms</w:t>
      </w:r>
      <w:r>
        <w:rPr>
          <w:rFonts w:ascii="Arial" w:hAnsi="Arial" w:cs="Arial"/>
          <w:color w:val="000000" w:themeColor="text1"/>
          <w:sz w:val="24"/>
          <w:szCs w:val="24"/>
        </w:rPr>
        <w:t>. Stephanie Fox Architect to work together subject to:</w:t>
      </w:r>
    </w:p>
    <w:p w:rsidR="00046F38" w:rsidRPr="0014563E" w:rsidRDefault="00046F38" w:rsidP="00046F3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4563E">
        <w:rPr>
          <w:rFonts w:ascii="Arial" w:hAnsi="Arial" w:cs="Arial"/>
          <w:color w:val="000000" w:themeColor="text1"/>
          <w:sz w:val="24"/>
          <w:szCs w:val="24"/>
        </w:rPr>
        <w:t>The Planning Board is kept informed of all correspondence.</w:t>
      </w:r>
    </w:p>
    <w:p w:rsidR="00046F38" w:rsidRDefault="00046F38" w:rsidP="00046F3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Second by M</w:t>
      </w:r>
      <w:r w:rsidR="00815143">
        <w:rPr>
          <w:rFonts w:ascii="Arial" w:hAnsi="Arial" w:cs="Arial"/>
          <w:color w:val="000000" w:themeColor="text1"/>
          <w:sz w:val="24"/>
          <w:szCs w:val="24"/>
        </w:rPr>
        <w:t xml:space="preserve">r. Bernard. Vice Chairman Erickson </w:t>
      </w:r>
      <w:r>
        <w:rPr>
          <w:rFonts w:ascii="Arial" w:hAnsi="Arial" w:cs="Arial"/>
          <w:color w:val="000000" w:themeColor="text1"/>
          <w:sz w:val="24"/>
          <w:szCs w:val="24"/>
        </w:rPr>
        <w:t>asked for discussion.</w:t>
      </w:r>
    </w:p>
    <w:p w:rsidR="001D037B" w:rsidRDefault="001D037B" w:rsidP="00046F3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All were in favor and the Motion carried. </w:t>
      </w:r>
    </w:p>
    <w:p w:rsidR="00046F38" w:rsidRPr="001775A1" w:rsidRDefault="00046F38" w:rsidP="001775A1">
      <w:pPr>
        <w:ind w:left="-540" w:hanging="360"/>
        <w:rPr>
          <w:rFonts w:ascii="Arial" w:hAnsi="Arial" w:cs="Arial"/>
          <w:color w:val="000000" w:themeColor="text1"/>
        </w:rPr>
      </w:pPr>
    </w:p>
    <w:p w:rsidR="00FC0461" w:rsidRPr="00FC0461" w:rsidRDefault="00FC0461" w:rsidP="00FC0461">
      <w:pPr>
        <w:ind w:left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C0461">
        <w:rPr>
          <w:rFonts w:ascii="Arial" w:hAnsi="Arial" w:cs="Arial"/>
          <w:color w:val="000000" w:themeColor="text1"/>
          <w:sz w:val="24"/>
          <w:szCs w:val="24"/>
          <w:u w:val="single"/>
        </w:rPr>
        <w:t>ESCROW REIMBURSEMENTS]</w:t>
      </w:r>
    </w:p>
    <w:p w:rsidR="00FC0461" w:rsidRPr="00FC0461" w:rsidRDefault="00FC0461" w:rsidP="00FC0461">
      <w:pPr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C0461">
        <w:t xml:space="preserve">      </w:t>
      </w:r>
      <w:r>
        <w:tab/>
      </w:r>
      <w:r>
        <w:tab/>
      </w:r>
      <w:r w:rsidRPr="00FC0461">
        <w:rPr>
          <w:rFonts w:ascii="Arial" w:hAnsi="Arial" w:cs="Arial"/>
          <w:sz w:val="24"/>
          <w:szCs w:val="24"/>
        </w:rPr>
        <w:t xml:space="preserve">Town of Pawling Planning Board Recommendation for Escrow Balances          </w:t>
      </w:r>
      <w:r w:rsidRPr="00FC0461"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FC0461">
        <w:rPr>
          <w:rFonts w:ascii="Arial" w:hAnsi="Arial" w:cs="Arial"/>
          <w:sz w:val="24"/>
          <w:szCs w:val="24"/>
        </w:rPr>
        <w:t xml:space="preserve">Reimbursement Town Code Chapter 95. </w:t>
      </w:r>
    </w:p>
    <w:p w:rsidR="00FC0461" w:rsidRPr="00FC0461" w:rsidRDefault="00FC0461" w:rsidP="00FC0461">
      <w:pPr>
        <w:spacing w:after="200"/>
        <w:ind w:left="-216" w:hanging="360"/>
        <w:rPr>
          <w:rFonts w:ascii="Arial" w:hAnsi="Arial" w:cs="Arial"/>
          <w:sz w:val="24"/>
          <w:szCs w:val="24"/>
        </w:rPr>
      </w:pPr>
      <w:r w:rsidRPr="00FC04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0461">
        <w:rPr>
          <w:rFonts w:ascii="Arial" w:hAnsi="Arial" w:cs="Arial"/>
          <w:sz w:val="24"/>
          <w:szCs w:val="24"/>
        </w:rPr>
        <w:t>Resolution #5 of 2025</w:t>
      </w:r>
    </w:p>
    <w:p w:rsidR="00FC0461" w:rsidRDefault="00FC0461" w:rsidP="00FC0461">
      <w:pPr>
        <w:ind w:left="-21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0461">
        <w:rPr>
          <w:rFonts w:ascii="Arial" w:hAnsi="Arial" w:cs="Arial"/>
          <w:sz w:val="24"/>
          <w:szCs w:val="24"/>
        </w:rPr>
        <w:t xml:space="preserve"> Motion by </w:t>
      </w:r>
      <w:r>
        <w:rPr>
          <w:rFonts w:ascii="Arial" w:hAnsi="Arial" w:cs="Arial"/>
          <w:sz w:val="24"/>
          <w:szCs w:val="24"/>
        </w:rPr>
        <w:t>Vice Chairman Erickson.</w:t>
      </w:r>
    </w:p>
    <w:p w:rsidR="00FC0461" w:rsidRPr="00FC0461" w:rsidRDefault="00CD3F38" w:rsidP="00FC0461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0461" w:rsidRPr="00FC0461">
        <w:rPr>
          <w:rFonts w:ascii="Arial" w:hAnsi="Arial" w:cs="Arial"/>
          <w:sz w:val="24"/>
          <w:szCs w:val="24"/>
        </w:rPr>
        <w:t xml:space="preserve">Second by </w:t>
      </w:r>
      <w:r w:rsidR="00FC0461">
        <w:rPr>
          <w:rFonts w:ascii="Arial" w:hAnsi="Arial" w:cs="Arial"/>
          <w:sz w:val="24"/>
          <w:szCs w:val="24"/>
        </w:rPr>
        <w:t>Chairman Cioppa.</w:t>
      </w:r>
      <w:r w:rsidR="00FC0461" w:rsidRPr="00FC0461">
        <w:rPr>
          <w:rFonts w:ascii="Arial" w:hAnsi="Arial" w:cs="Arial"/>
          <w:sz w:val="24"/>
          <w:szCs w:val="24"/>
        </w:rPr>
        <w:t xml:space="preserve"> </w:t>
      </w:r>
    </w:p>
    <w:p w:rsidR="00FC0461" w:rsidRPr="00FC0461" w:rsidRDefault="00FC0461" w:rsidP="00FC0461">
      <w:pPr>
        <w:ind w:left="-216" w:hanging="360"/>
        <w:rPr>
          <w:rFonts w:ascii="Arial" w:hAnsi="Arial" w:cs="Arial"/>
          <w:sz w:val="24"/>
          <w:szCs w:val="24"/>
        </w:rPr>
      </w:pPr>
      <w:r w:rsidRPr="00FC046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308" w:type="dxa"/>
        <w:tblInd w:w="85" w:type="dxa"/>
        <w:tblLook w:val="04A0" w:firstRow="1" w:lastRow="0" w:firstColumn="1" w:lastColumn="0" w:noHBand="0" w:noVBand="1"/>
      </w:tblPr>
      <w:tblGrid>
        <w:gridCol w:w="2843"/>
        <w:gridCol w:w="3297"/>
        <w:gridCol w:w="3168"/>
      </w:tblGrid>
      <w:tr w:rsidR="00FC0461" w:rsidRPr="00FC0461" w:rsidTr="00FC0461">
        <w:trPr>
          <w:trHeight w:val="808"/>
        </w:trPr>
        <w:tc>
          <w:tcPr>
            <w:tcW w:w="2843" w:type="dxa"/>
          </w:tcPr>
          <w:p w:rsidR="00FC0461" w:rsidRPr="00FC0461" w:rsidRDefault="00FC0461" w:rsidP="00FC0461">
            <w:pPr>
              <w:spacing w:after="20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C0461">
              <w:rPr>
                <w:rFonts w:ascii="Arial" w:hAnsi="Arial" w:cs="Arial"/>
                <w:sz w:val="24"/>
                <w:szCs w:val="24"/>
              </w:rPr>
              <w:t xml:space="preserve">Victoria Davis </w:t>
            </w:r>
          </w:p>
        </w:tc>
        <w:tc>
          <w:tcPr>
            <w:tcW w:w="3297" w:type="dxa"/>
          </w:tcPr>
          <w:p w:rsidR="00FC0461" w:rsidRPr="00FC0461" w:rsidRDefault="00FC0461" w:rsidP="00FC0461">
            <w:pPr>
              <w:spacing w:after="20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C0461"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168" w:type="dxa"/>
          </w:tcPr>
          <w:p w:rsidR="00FC0461" w:rsidRPr="00FC0461" w:rsidRDefault="00FC0461" w:rsidP="00CE04ED">
            <w:pPr>
              <w:spacing w:after="20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C046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FC0461">
              <w:rPr>
                <w:rFonts w:ascii="Arial" w:hAnsi="Arial" w:cs="Arial"/>
                <w:sz w:val="24"/>
                <w:szCs w:val="24"/>
              </w:rPr>
              <w:t>$225.00</w:t>
            </w:r>
          </w:p>
        </w:tc>
      </w:tr>
      <w:tr w:rsidR="00FC0461" w:rsidRPr="00FC0461" w:rsidTr="00FC0461">
        <w:trPr>
          <w:trHeight w:val="792"/>
        </w:trPr>
        <w:tc>
          <w:tcPr>
            <w:tcW w:w="2843" w:type="dxa"/>
          </w:tcPr>
          <w:p w:rsidR="00FC0461" w:rsidRPr="00FC0461" w:rsidRDefault="00FC0461" w:rsidP="00FC0461">
            <w:pPr>
              <w:spacing w:after="20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C0461">
              <w:rPr>
                <w:rFonts w:ascii="Arial" w:hAnsi="Arial" w:cs="Arial"/>
                <w:sz w:val="24"/>
                <w:szCs w:val="24"/>
              </w:rPr>
              <w:t xml:space="preserve">Cullum Jones </w:t>
            </w:r>
          </w:p>
        </w:tc>
        <w:tc>
          <w:tcPr>
            <w:tcW w:w="3297" w:type="dxa"/>
          </w:tcPr>
          <w:p w:rsidR="00FC0461" w:rsidRPr="00FC0461" w:rsidRDefault="00FC0461" w:rsidP="00FC0461">
            <w:pPr>
              <w:spacing w:after="20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C0461"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168" w:type="dxa"/>
          </w:tcPr>
          <w:p w:rsidR="00FC0461" w:rsidRPr="00FC0461" w:rsidRDefault="00FC0461" w:rsidP="00CE04ED">
            <w:pPr>
              <w:spacing w:after="20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C0461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CE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0461">
              <w:rPr>
                <w:rFonts w:ascii="Arial" w:hAnsi="Arial" w:cs="Arial"/>
                <w:sz w:val="24"/>
                <w:szCs w:val="24"/>
              </w:rPr>
              <w:t xml:space="preserve">    $131.25</w:t>
            </w:r>
          </w:p>
        </w:tc>
      </w:tr>
    </w:tbl>
    <w:p w:rsidR="00FC0461" w:rsidRPr="00FC0461" w:rsidRDefault="00FC0461" w:rsidP="00FC0461">
      <w:pPr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C0461" w:rsidRPr="00FC0461" w:rsidRDefault="00FC0461" w:rsidP="00FC0461">
      <w:pPr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C0461" w:rsidRPr="00FC0461" w:rsidRDefault="00FC0461" w:rsidP="00FC0461">
      <w:pPr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FC04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FC0461">
        <w:rPr>
          <w:rFonts w:ascii="Arial" w:hAnsi="Arial" w:cs="Arial"/>
          <w:color w:val="000000" w:themeColor="text1"/>
          <w:sz w:val="24"/>
          <w:szCs w:val="24"/>
          <w:u w:val="single"/>
        </w:rPr>
        <w:t>NEW BUSINESS</w:t>
      </w:r>
    </w:p>
    <w:p w:rsidR="00FC0461" w:rsidRPr="00FC0461" w:rsidRDefault="00FC0461" w:rsidP="00FC0461">
      <w:pPr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C0461" w:rsidRDefault="00FC0461" w:rsidP="00FC0461">
      <w:pPr>
        <w:ind w:left="-540" w:hanging="360"/>
        <w:rPr>
          <w:rFonts w:ascii="Arial" w:eastAsia="Calibri" w:hAnsi="Arial" w:cs="Arial"/>
          <w:color w:val="000000"/>
          <w:sz w:val="24"/>
          <w:szCs w:val="24"/>
        </w:rPr>
      </w:pPr>
      <w:r w:rsidRPr="00FC0461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No new business discussed this evening. </w:t>
      </w:r>
      <w:r w:rsidRPr="00FC046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CE04ED" w:rsidRDefault="00CE04ED" w:rsidP="00FC0461">
      <w:pPr>
        <w:ind w:left="-540" w:hanging="360"/>
        <w:rPr>
          <w:rFonts w:ascii="Arial" w:eastAsia="Calibri" w:hAnsi="Arial" w:cs="Arial"/>
          <w:color w:val="000000"/>
          <w:sz w:val="24"/>
          <w:szCs w:val="24"/>
        </w:rPr>
      </w:pPr>
    </w:p>
    <w:p w:rsidR="00CE04ED" w:rsidRPr="00FC0461" w:rsidRDefault="00CE04ED" w:rsidP="00FC0461">
      <w:pPr>
        <w:ind w:left="-540" w:hanging="360"/>
        <w:rPr>
          <w:rFonts w:ascii="Arial" w:eastAsia="Calibri" w:hAnsi="Arial" w:cs="Arial"/>
          <w:color w:val="000000"/>
          <w:sz w:val="24"/>
          <w:szCs w:val="24"/>
        </w:rPr>
      </w:pPr>
    </w:p>
    <w:p w:rsidR="00FC0461" w:rsidRPr="00FC0461" w:rsidRDefault="00FC0461" w:rsidP="00FC0461">
      <w:pPr>
        <w:tabs>
          <w:tab w:val="left" w:pos="810"/>
          <w:tab w:val="right" w:pos="9360"/>
        </w:tabs>
        <w:spacing w:after="120" w:line="257" w:lineRule="auto"/>
        <w:ind w:left="14" w:hanging="14"/>
        <w:rPr>
          <w:rFonts w:ascii="Arial" w:eastAsia="Calibri" w:hAnsi="Arial" w:cs="Arial"/>
          <w:color w:val="000000"/>
          <w:sz w:val="24"/>
          <w:szCs w:val="24"/>
        </w:rPr>
      </w:pPr>
    </w:p>
    <w:p w:rsidR="00FC0461" w:rsidRDefault="00FC0461" w:rsidP="00FC0461">
      <w:pPr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C046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FC0461">
        <w:rPr>
          <w:rFonts w:ascii="Arial" w:hAnsi="Arial" w:cs="Arial"/>
          <w:color w:val="000000" w:themeColor="text1"/>
          <w:sz w:val="24"/>
          <w:szCs w:val="24"/>
          <w:u w:val="single"/>
        </w:rPr>
        <w:t>ADJOURNMENT</w:t>
      </w:r>
    </w:p>
    <w:p w:rsidR="00FC0461" w:rsidRDefault="00FC0461" w:rsidP="00FC0461">
      <w:pPr>
        <w:tabs>
          <w:tab w:val="right" w:pos="9360"/>
        </w:tabs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C0461" w:rsidRDefault="00CE04ED" w:rsidP="00FC0461">
      <w:pPr>
        <w:tabs>
          <w:tab w:val="right" w:pos="9360"/>
        </w:tabs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FC0461" w:rsidRPr="003B37C8">
        <w:rPr>
          <w:rFonts w:ascii="Arial" w:hAnsi="Arial" w:cs="Arial"/>
          <w:sz w:val="24"/>
          <w:szCs w:val="24"/>
        </w:rPr>
        <w:t xml:space="preserve">On a Motion by </w:t>
      </w:r>
      <w:r w:rsidR="00FC0461">
        <w:rPr>
          <w:rFonts w:ascii="Arial" w:hAnsi="Arial" w:cs="Arial"/>
          <w:sz w:val="24"/>
          <w:szCs w:val="24"/>
        </w:rPr>
        <w:t>Chairman Cioppa and</w:t>
      </w:r>
      <w:r w:rsidR="00FC0461" w:rsidRPr="003B37C8">
        <w:rPr>
          <w:rFonts w:ascii="Arial" w:hAnsi="Arial" w:cs="Arial"/>
          <w:sz w:val="24"/>
          <w:szCs w:val="24"/>
        </w:rPr>
        <w:t xml:space="preserve"> seconded by </w:t>
      </w:r>
      <w:r w:rsidR="00FC0461">
        <w:rPr>
          <w:rFonts w:ascii="Arial" w:hAnsi="Arial" w:cs="Arial"/>
          <w:sz w:val="24"/>
          <w:szCs w:val="24"/>
        </w:rPr>
        <w:t xml:space="preserve">Ms. </w:t>
      </w:r>
      <w:r w:rsidR="00495D72">
        <w:rPr>
          <w:rFonts w:ascii="Arial" w:hAnsi="Arial" w:cs="Arial"/>
          <w:sz w:val="24"/>
          <w:szCs w:val="24"/>
        </w:rPr>
        <w:t>Boalt to</w:t>
      </w:r>
      <w:r w:rsidR="00FC0461">
        <w:rPr>
          <w:rFonts w:ascii="Arial" w:hAnsi="Arial" w:cs="Arial"/>
          <w:sz w:val="24"/>
          <w:szCs w:val="24"/>
        </w:rPr>
        <w:t xml:space="preserve"> adjourn the meeting at 7:45 p.m.  </w:t>
      </w:r>
      <w:r w:rsidR="00FC0461" w:rsidRPr="003B37C8">
        <w:rPr>
          <w:rFonts w:ascii="Arial" w:hAnsi="Arial" w:cs="Arial"/>
          <w:sz w:val="24"/>
          <w:szCs w:val="24"/>
        </w:rPr>
        <w:t>All were in favor and the Motion carried.</w:t>
      </w:r>
    </w:p>
    <w:p w:rsidR="000071E9" w:rsidRPr="003B37C8" w:rsidRDefault="000071E9" w:rsidP="00FC0461">
      <w:pPr>
        <w:tabs>
          <w:tab w:val="right" w:pos="9360"/>
        </w:tabs>
        <w:ind w:left="-90"/>
        <w:rPr>
          <w:rFonts w:ascii="Arial" w:hAnsi="Arial" w:cs="Arial"/>
          <w:b/>
          <w:sz w:val="24"/>
          <w:szCs w:val="24"/>
        </w:rPr>
      </w:pPr>
    </w:p>
    <w:p w:rsidR="00FC0461" w:rsidRPr="003B37C8" w:rsidRDefault="00FC0461" w:rsidP="00FC0461">
      <w:pPr>
        <w:tabs>
          <w:tab w:val="left" w:pos="810"/>
          <w:tab w:val="left" w:pos="6444"/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3B37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B37C8">
        <w:rPr>
          <w:rFonts w:ascii="Arial" w:hAnsi="Arial" w:cs="Arial"/>
          <w:sz w:val="24"/>
          <w:szCs w:val="24"/>
        </w:rPr>
        <w:t>Respectfully submitted,</w:t>
      </w:r>
    </w:p>
    <w:p w:rsidR="00FC0461" w:rsidRPr="003B37C8" w:rsidRDefault="00FC0461" w:rsidP="00FC0461">
      <w:pPr>
        <w:tabs>
          <w:tab w:val="left" w:pos="810"/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3B37C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B8BCBD" wp14:editId="2A2D7A26">
            <wp:simplePos x="0" y="0"/>
            <wp:positionH relativeFrom="column">
              <wp:posOffset>4007485</wp:posOffset>
            </wp:positionH>
            <wp:positionV relativeFrom="paragraph">
              <wp:posOffset>41275</wp:posOffset>
            </wp:positionV>
            <wp:extent cx="1657350" cy="381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461" w:rsidRPr="00550C99" w:rsidRDefault="00FC0461" w:rsidP="00FC0461">
      <w:pPr>
        <w:tabs>
          <w:tab w:val="right" w:pos="936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FC0461" w:rsidRDefault="00FC0461" w:rsidP="00FC0461">
      <w:pPr>
        <w:tabs>
          <w:tab w:val="left" w:pos="810"/>
          <w:tab w:val="left" w:pos="64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B37C8">
        <w:rPr>
          <w:rFonts w:ascii="Arial" w:hAnsi="Arial" w:cs="Arial"/>
          <w:sz w:val="24"/>
          <w:szCs w:val="24"/>
        </w:rPr>
        <w:t>JoAnne Daley</w:t>
      </w:r>
    </w:p>
    <w:p w:rsidR="00FC0461" w:rsidRDefault="00FC0461" w:rsidP="00FC0461">
      <w:pPr>
        <w:tabs>
          <w:tab w:val="left" w:pos="810"/>
          <w:tab w:val="left" w:pos="64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3B37C8">
        <w:rPr>
          <w:rFonts w:ascii="Arial" w:hAnsi="Arial" w:cs="Arial"/>
          <w:sz w:val="24"/>
          <w:szCs w:val="24"/>
        </w:rPr>
        <w:t>Recording Secretary</w:t>
      </w:r>
    </w:p>
    <w:p w:rsidR="00FC0461" w:rsidRDefault="00FC0461" w:rsidP="00FC0461">
      <w:pPr>
        <w:tabs>
          <w:tab w:val="left" w:pos="810"/>
          <w:tab w:val="left" w:pos="6480"/>
          <w:tab w:val="right" w:pos="9360"/>
        </w:tabs>
      </w:pPr>
      <w:r>
        <w:rPr>
          <w:rFonts w:ascii="Arial" w:hAnsi="Arial" w:cs="Arial"/>
          <w:sz w:val="24"/>
          <w:szCs w:val="24"/>
        </w:rPr>
        <w:t>non-approved minutes</w:t>
      </w:r>
    </w:p>
    <w:sectPr w:rsidR="00FC0461" w:rsidSect="00423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C1" w:rsidRDefault="00423CC1" w:rsidP="00423CC1">
      <w:pPr>
        <w:spacing w:line="240" w:lineRule="auto"/>
      </w:pPr>
      <w:r>
        <w:separator/>
      </w:r>
    </w:p>
  </w:endnote>
  <w:endnote w:type="continuationSeparator" w:id="0">
    <w:p w:rsidR="00423CC1" w:rsidRDefault="00423CC1" w:rsidP="00423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C1" w:rsidRDefault="00423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C1" w:rsidRDefault="00423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C1" w:rsidRDefault="00423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C1" w:rsidRDefault="00423CC1" w:rsidP="00423CC1">
      <w:pPr>
        <w:spacing w:line="240" w:lineRule="auto"/>
      </w:pPr>
      <w:r>
        <w:separator/>
      </w:r>
    </w:p>
  </w:footnote>
  <w:footnote w:type="continuationSeparator" w:id="0">
    <w:p w:rsidR="00423CC1" w:rsidRDefault="00423CC1" w:rsidP="00423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C1" w:rsidRDefault="00423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C1" w:rsidRDefault="00423CC1" w:rsidP="00423CC1">
    <w:pPr>
      <w:pStyle w:val="Header"/>
    </w:pPr>
    <w:r>
      <w:t xml:space="preserve">Planning Board                                              June 16, 2025                                                 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84B1D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84B1D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423CC1" w:rsidRDefault="00423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C1" w:rsidRDefault="00423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66A"/>
    <w:multiLevelType w:val="hybridMultilevel"/>
    <w:tmpl w:val="336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D0064"/>
    <w:multiLevelType w:val="hybridMultilevel"/>
    <w:tmpl w:val="3D240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A1"/>
    <w:rsid w:val="000071E9"/>
    <w:rsid w:val="00046F38"/>
    <w:rsid w:val="00084B1D"/>
    <w:rsid w:val="000C12AA"/>
    <w:rsid w:val="000E1DD9"/>
    <w:rsid w:val="001775A1"/>
    <w:rsid w:val="001A4739"/>
    <w:rsid w:val="001D037B"/>
    <w:rsid w:val="001F24AB"/>
    <w:rsid w:val="00295AFE"/>
    <w:rsid w:val="003317A7"/>
    <w:rsid w:val="003B513E"/>
    <w:rsid w:val="00423CC1"/>
    <w:rsid w:val="00494C5A"/>
    <w:rsid w:val="00495D72"/>
    <w:rsid w:val="005512B9"/>
    <w:rsid w:val="00815143"/>
    <w:rsid w:val="00B6362E"/>
    <w:rsid w:val="00BA55A0"/>
    <w:rsid w:val="00BB7327"/>
    <w:rsid w:val="00C56551"/>
    <w:rsid w:val="00C75869"/>
    <w:rsid w:val="00CD3F38"/>
    <w:rsid w:val="00CE04ED"/>
    <w:rsid w:val="00DB4DAA"/>
    <w:rsid w:val="00F53E7B"/>
    <w:rsid w:val="00F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8701D-862E-4262-8636-D8FC41A2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38"/>
    <w:pPr>
      <w:spacing w:after="200"/>
      <w:ind w:left="720"/>
      <w:contextualSpacing/>
    </w:pPr>
  </w:style>
  <w:style w:type="table" w:styleId="TableGrid">
    <w:name w:val="Table Grid"/>
    <w:basedOn w:val="TableNormal"/>
    <w:uiPriority w:val="39"/>
    <w:rsid w:val="00FC04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3C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C1"/>
  </w:style>
  <w:style w:type="paragraph" w:styleId="Footer">
    <w:name w:val="footer"/>
    <w:basedOn w:val="Normal"/>
    <w:link w:val="FooterChar"/>
    <w:uiPriority w:val="99"/>
    <w:unhideWhenUsed/>
    <w:rsid w:val="00423C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C1"/>
  </w:style>
  <w:style w:type="paragraph" w:styleId="BalloonText">
    <w:name w:val="Balloon Text"/>
    <w:basedOn w:val="Normal"/>
    <w:link w:val="BalloonTextChar"/>
    <w:uiPriority w:val="99"/>
    <w:semiHidden/>
    <w:unhideWhenUsed/>
    <w:rsid w:val="00084B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82C4-596D-4A36-A78B-026373AE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cp:lastPrinted>2025-06-24T20:01:00Z</cp:lastPrinted>
  <dcterms:created xsi:type="dcterms:W3CDTF">2025-06-24T20:02:00Z</dcterms:created>
  <dcterms:modified xsi:type="dcterms:W3CDTF">2025-06-24T20:02:00Z</dcterms:modified>
</cp:coreProperties>
</file>